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5E" w:rsidRDefault="0084195E" w:rsidP="00E123F2">
      <w:pPr>
        <w:jc w:val="both"/>
        <w:rPr>
          <w:rFonts w:cstheme="minorHAnsi"/>
          <w:b/>
        </w:rPr>
      </w:pPr>
      <w:r>
        <w:rPr>
          <w:rFonts w:cstheme="minorHAnsi"/>
          <w:b/>
        </w:rPr>
        <w:t>Úsměv 019</w:t>
      </w:r>
    </w:p>
    <w:p w:rsidR="00E75101" w:rsidRPr="00152D9E" w:rsidRDefault="009B3ADD" w:rsidP="00E123F2">
      <w:pPr>
        <w:jc w:val="both"/>
        <w:rPr>
          <w:rFonts w:cstheme="minorHAnsi"/>
          <w:b/>
        </w:rPr>
      </w:pPr>
      <w:r w:rsidRPr="00152D9E">
        <w:rPr>
          <w:rFonts w:cstheme="minorHAnsi"/>
          <w:b/>
        </w:rPr>
        <w:t>Sborník abstrakt</w:t>
      </w:r>
    </w:p>
    <w:p w:rsidR="009B3ADD" w:rsidRPr="00152D9E" w:rsidRDefault="00152D9E" w:rsidP="00E123F2">
      <w:pPr>
        <w:jc w:val="both"/>
        <w:rPr>
          <w:rFonts w:cstheme="minorHAnsi"/>
          <w:b/>
        </w:rPr>
      </w:pPr>
      <w:r w:rsidRPr="00152D9E">
        <w:rPr>
          <w:rFonts w:cstheme="minorHAnsi"/>
          <w:b/>
        </w:rPr>
        <w:t>RIZIKOVÉ FAKTORY RECIDIVUJÍCÍ AFTÓZNÍ STOMATITIDY A JEJÍ TERAPIE DLE INDIVIDUÁLNÍHO GENOVÉHO PROFILU METHYLENTETRAHYDROFOLÁT REDUKTÁZY</w:t>
      </w:r>
    </w:p>
    <w:p w:rsidR="009B3ADD" w:rsidRPr="00152D9E" w:rsidRDefault="009B3ADD" w:rsidP="00E123F2">
      <w:pPr>
        <w:spacing w:after="0" w:line="240" w:lineRule="auto"/>
        <w:jc w:val="both"/>
        <w:rPr>
          <w:rFonts w:cstheme="minorHAnsi"/>
        </w:rPr>
      </w:pPr>
    </w:p>
    <w:p w:rsidR="009B3ADD" w:rsidRPr="00152D9E" w:rsidRDefault="009B3ADD" w:rsidP="00E123F2">
      <w:pPr>
        <w:jc w:val="both"/>
        <w:rPr>
          <w:rFonts w:cstheme="minorHAnsi"/>
          <w:u w:val="single"/>
          <w:vertAlign w:val="superscript"/>
        </w:rPr>
      </w:pPr>
      <w:r w:rsidRPr="00152D9E">
        <w:rPr>
          <w:rFonts w:cstheme="minorHAnsi"/>
        </w:rPr>
        <w:t>P. Bořilová Linhartová</w:t>
      </w:r>
      <w:r w:rsidRPr="00152D9E">
        <w:rPr>
          <w:rFonts w:cstheme="minorHAnsi"/>
          <w:vertAlign w:val="superscript"/>
        </w:rPr>
        <w:t>1,2</w:t>
      </w:r>
      <w:r w:rsidRPr="00152D9E">
        <w:rPr>
          <w:rFonts w:cstheme="minorHAnsi"/>
        </w:rPr>
        <w:t>, S. Valová</w:t>
      </w:r>
      <w:r w:rsidRPr="00152D9E">
        <w:rPr>
          <w:rFonts w:cstheme="minorHAnsi"/>
          <w:vertAlign w:val="superscript"/>
        </w:rPr>
        <w:t>1,2</w:t>
      </w:r>
      <w:r w:rsidRPr="00152D9E">
        <w:rPr>
          <w:rFonts w:cstheme="minorHAnsi"/>
        </w:rPr>
        <w:t>, D. Novák</w:t>
      </w:r>
      <w:r w:rsidRPr="00152D9E">
        <w:rPr>
          <w:rFonts w:cstheme="minorHAnsi"/>
          <w:vertAlign w:val="superscript"/>
        </w:rPr>
        <w:t>1,2</w:t>
      </w:r>
      <w:r w:rsidRPr="00152D9E">
        <w:rPr>
          <w:rFonts w:cstheme="minorHAnsi"/>
        </w:rPr>
        <w:t>, J. Linhartová</w:t>
      </w:r>
      <w:r w:rsidRPr="00152D9E">
        <w:rPr>
          <w:rFonts w:cstheme="minorHAnsi"/>
          <w:vertAlign w:val="superscript"/>
        </w:rPr>
        <w:t>3</w:t>
      </w:r>
      <w:r w:rsidRPr="00152D9E">
        <w:rPr>
          <w:rFonts w:cstheme="minorHAnsi"/>
        </w:rPr>
        <w:t>, A. Fassmann</w:t>
      </w:r>
      <w:r w:rsidRPr="00152D9E">
        <w:rPr>
          <w:rFonts w:cstheme="minorHAnsi"/>
          <w:vertAlign w:val="superscript"/>
        </w:rPr>
        <w:t>1</w:t>
      </w:r>
      <w:r w:rsidRPr="00152D9E">
        <w:rPr>
          <w:rFonts w:cstheme="minorHAnsi"/>
        </w:rPr>
        <w:t xml:space="preserve">, </w:t>
      </w:r>
      <w:r w:rsidRPr="00152D9E">
        <w:rPr>
          <w:rFonts w:cstheme="minorHAnsi"/>
          <w:b/>
          <w:u w:val="single"/>
        </w:rPr>
        <w:t xml:space="preserve">L. </w:t>
      </w:r>
      <w:proofErr w:type="spellStart"/>
      <w:r w:rsidRPr="00152D9E">
        <w:rPr>
          <w:rFonts w:cstheme="minorHAnsi"/>
          <w:b/>
          <w:u w:val="single"/>
        </w:rPr>
        <w:t>Izakovičová</w:t>
      </w:r>
      <w:proofErr w:type="spellEnd"/>
      <w:r w:rsidRPr="00152D9E">
        <w:rPr>
          <w:rFonts w:cstheme="minorHAnsi"/>
          <w:b/>
          <w:u w:val="single"/>
        </w:rPr>
        <w:t xml:space="preserve"> Hollá</w:t>
      </w:r>
      <w:r w:rsidRPr="00152D9E">
        <w:rPr>
          <w:rFonts w:cstheme="minorHAnsi"/>
          <w:u w:val="single"/>
          <w:vertAlign w:val="superscript"/>
        </w:rPr>
        <w:t>1,2</w:t>
      </w:r>
    </w:p>
    <w:p w:rsidR="009B3ADD" w:rsidRPr="00152D9E" w:rsidRDefault="009B3ADD" w:rsidP="00E123F2">
      <w:pPr>
        <w:spacing w:after="0" w:line="240" w:lineRule="auto"/>
        <w:jc w:val="both"/>
        <w:rPr>
          <w:rFonts w:cstheme="minorHAnsi"/>
        </w:rPr>
      </w:pPr>
      <w:r w:rsidRPr="00152D9E">
        <w:rPr>
          <w:rFonts w:cstheme="minorHAnsi"/>
          <w:vertAlign w:val="superscript"/>
        </w:rPr>
        <w:t>1</w:t>
      </w:r>
      <w:r w:rsidRPr="00152D9E">
        <w:rPr>
          <w:rFonts w:cstheme="minorHAnsi"/>
        </w:rPr>
        <w:t>Stomatologická klinika LF MU a FN u sv. Anny, Brno</w:t>
      </w:r>
    </w:p>
    <w:p w:rsidR="009B3ADD" w:rsidRPr="00152D9E" w:rsidRDefault="009B3ADD" w:rsidP="00E123F2">
      <w:pPr>
        <w:spacing w:after="0" w:line="240" w:lineRule="auto"/>
        <w:jc w:val="both"/>
        <w:rPr>
          <w:rFonts w:cstheme="minorHAnsi"/>
        </w:rPr>
      </w:pPr>
      <w:r w:rsidRPr="00152D9E">
        <w:rPr>
          <w:rFonts w:cstheme="minorHAnsi"/>
          <w:vertAlign w:val="superscript"/>
        </w:rPr>
        <w:t xml:space="preserve">2 </w:t>
      </w:r>
      <w:r w:rsidRPr="00152D9E">
        <w:rPr>
          <w:rFonts w:cstheme="minorHAnsi"/>
        </w:rPr>
        <w:t>Ústav patologické fyziologie LF MU, Brno</w:t>
      </w:r>
    </w:p>
    <w:p w:rsidR="009B3ADD" w:rsidRPr="00152D9E" w:rsidRDefault="009B3ADD" w:rsidP="00E123F2">
      <w:pPr>
        <w:spacing w:after="0" w:line="240" w:lineRule="auto"/>
        <w:jc w:val="both"/>
        <w:rPr>
          <w:rFonts w:cstheme="minorHAnsi"/>
        </w:rPr>
      </w:pPr>
      <w:r w:rsidRPr="00152D9E">
        <w:rPr>
          <w:rFonts w:cstheme="minorHAnsi"/>
          <w:vertAlign w:val="superscript"/>
        </w:rPr>
        <w:t>3</w:t>
      </w:r>
      <w:r w:rsidRPr="00152D9E">
        <w:rPr>
          <w:rFonts w:cstheme="minorHAnsi"/>
        </w:rPr>
        <w:t>Lékárna Plumlov, s.r.o., Plumlov</w:t>
      </w:r>
    </w:p>
    <w:p w:rsidR="00152D9E" w:rsidRDefault="00152D9E" w:rsidP="00E123F2">
      <w:pPr>
        <w:jc w:val="both"/>
        <w:rPr>
          <w:rFonts w:cstheme="minorHAnsi"/>
          <w:bCs/>
        </w:rPr>
      </w:pPr>
    </w:p>
    <w:p w:rsidR="009B3ADD" w:rsidRPr="00152D9E" w:rsidRDefault="009B3ADD" w:rsidP="00E123F2">
      <w:pPr>
        <w:jc w:val="both"/>
        <w:rPr>
          <w:rFonts w:cstheme="minorHAnsi"/>
        </w:rPr>
      </w:pPr>
      <w:r w:rsidRPr="00152D9E">
        <w:rPr>
          <w:rFonts w:cstheme="minorHAnsi"/>
          <w:bCs/>
        </w:rPr>
        <w:t xml:space="preserve">Recidivující aftózní stomatitida (RAS) je jednou z nejčastějších chorob sliznice dutiny ústní, která se projevuje tvorbou bolestivých erozí až ulcerací. Etiopatogeneze RAS dosud není zcela objasněna, je však popsána řada rizikových faktorů, které ke vzniku a rozvoji onemocnění mohou přispívat. Kromě lokálního traumatu, potravinových alergenů, mikrobiální </w:t>
      </w:r>
      <w:proofErr w:type="spellStart"/>
      <w:r w:rsidRPr="00152D9E">
        <w:rPr>
          <w:rFonts w:cstheme="minorHAnsi"/>
          <w:bCs/>
        </w:rPr>
        <w:t>dysbiózy</w:t>
      </w:r>
      <w:proofErr w:type="spellEnd"/>
      <w:r w:rsidRPr="00152D9E">
        <w:rPr>
          <w:rFonts w:cstheme="minorHAnsi"/>
          <w:bCs/>
        </w:rPr>
        <w:t>, nutričních faktorů (deficitu vitamínu B</w:t>
      </w:r>
      <w:r w:rsidRPr="003E7CB7">
        <w:rPr>
          <w:rFonts w:cstheme="minorHAnsi"/>
          <w:bCs/>
          <w:vertAlign w:val="subscript"/>
        </w:rPr>
        <w:t>12</w:t>
      </w:r>
      <w:r w:rsidRPr="00152D9E">
        <w:rPr>
          <w:rFonts w:cstheme="minorHAnsi"/>
          <w:bCs/>
        </w:rPr>
        <w:t xml:space="preserve">, železa a kyseliny listové), stresu a hormonálních změn, hraje roli i imunologický profil a genetické predispozice jedince k této multifaktoriální chorobě. </w:t>
      </w:r>
      <w:r w:rsidRPr="00152D9E">
        <w:rPr>
          <w:rFonts w:cstheme="minorHAnsi"/>
        </w:rPr>
        <w:t xml:space="preserve">Při terapii recidivující aftózní stomatitidy (RAS) se doporučuje tzv. </w:t>
      </w:r>
      <w:proofErr w:type="spellStart"/>
      <w:r w:rsidRPr="00152D9E">
        <w:rPr>
          <w:rFonts w:cstheme="minorHAnsi"/>
        </w:rPr>
        <w:t>Škachova</w:t>
      </w:r>
      <w:proofErr w:type="spellEnd"/>
      <w:r w:rsidRPr="00152D9E">
        <w:rPr>
          <w:rFonts w:cstheme="minorHAnsi"/>
        </w:rPr>
        <w:t xml:space="preserve"> kůra, při které pacienti užívají kyselinu listovou a vitamín B</w:t>
      </w:r>
      <w:r w:rsidRPr="00152D9E">
        <w:rPr>
          <w:rFonts w:cstheme="minorHAnsi"/>
          <w:vertAlign w:val="subscript"/>
        </w:rPr>
        <w:t>6</w:t>
      </w:r>
      <w:r w:rsidRPr="00152D9E">
        <w:rPr>
          <w:rFonts w:cstheme="minorHAnsi"/>
        </w:rPr>
        <w:t xml:space="preserve">. Kyselina listová je v organizmu využitelná pouze ve formě aktivního </w:t>
      </w:r>
      <w:proofErr w:type="spellStart"/>
      <w:r w:rsidRPr="00152D9E">
        <w:rPr>
          <w:rFonts w:cstheme="minorHAnsi"/>
        </w:rPr>
        <w:t>folátu</w:t>
      </w:r>
      <w:proofErr w:type="spellEnd"/>
      <w:r w:rsidRPr="00152D9E">
        <w:rPr>
          <w:rFonts w:cstheme="minorHAnsi"/>
        </w:rPr>
        <w:t xml:space="preserve"> (vitamín B</w:t>
      </w:r>
      <w:r w:rsidRPr="00152D9E">
        <w:rPr>
          <w:rFonts w:cstheme="minorHAnsi"/>
          <w:vertAlign w:val="subscript"/>
        </w:rPr>
        <w:t>9</w:t>
      </w:r>
      <w:r w:rsidRPr="00152D9E">
        <w:rPr>
          <w:rFonts w:cstheme="minorHAnsi"/>
        </w:rPr>
        <w:t>)</w:t>
      </w:r>
      <w:r w:rsidRPr="00152D9E">
        <w:rPr>
          <w:rFonts w:cstheme="minorHAnsi"/>
          <w:lang w:val="en-GB"/>
        </w:rPr>
        <w:t xml:space="preserve">; v </w:t>
      </w:r>
      <w:r w:rsidRPr="00152D9E">
        <w:rPr>
          <w:rFonts w:cstheme="minorHAnsi"/>
        </w:rPr>
        <w:t xml:space="preserve">metabolické přeměně sehrává důležitou úlohu enzym </w:t>
      </w:r>
      <w:proofErr w:type="spellStart"/>
      <w:r w:rsidRPr="00152D9E">
        <w:rPr>
          <w:rFonts w:cstheme="minorHAnsi"/>
        </w:rPr>
        <w:t>methylentetrahydrofolát</w:t>
      </w:r>
      <w:proofErr w:type="spellEnd"/>
      <w:r w:rsidRPr="00152D9E">
        <w:rPr>
          <w:rFonts w:cstheme="minorHAnsi"/>
        </w:rPr>
        <w:t xml:space="preserve"> reduktáza (MTHFR), jehož funkčnost je zásadně ovlivněna genovými polymorfizmy. V přednášce budou shrnuty a diskutovány dosavadní poznatky o etiopatogenezi RAS a prezentovány výsledky pilotní léčby pacientů pomocí aktivní formy kyseliny listové v kombinaci s vitamíny B</w:t>
      </w:r>
      <w:r w:rsidRPr="00152D9E">
        <w:rPr>
          <w:rFonts w:cstheme="minorHAnsi"/>
          <w:vertAlign w:val="subscript"/>
        </w:rPr>
        <w:t xml:space="preserve">6 </w:t>
      </w:r>
      <w:r w:rsidRPr="00152D9E">
        <w:rPr>
          <w:rFonts w:cstheme="minorHAnsi"/>
        </w:rPr>
        <w:t>a D</w:t>
      </w:r>
      <w:r w:rsidRPr="00152D9E">
        <w:rPr>
          <w:rFonts w:cstheme="minorHAnsi"/>
          <w:vertAlign w:val="subscript"/>
        </w:rPr>
        <w:t>3</w:t>
      </w:r>
      <w:r w:rsidRPr="00152D9E">
        <w:rPr>
          <w:rFonts w:cstheme="minorHAnsi"/>
        </w:rPr>
        <w:t>.</w:t>
      </w:r>
    </w:p>
    <w:p w:rsidR="0084195E" w:rsidRDefault="009B3ADD" w:rsidP="00E123F2">
      <w:pPr>
        <w:jc w:val="both"/>
        <w:rPr>
          <w:rFonts w:cstheme="minorHAnsi"/>
        </w:rPr>
      </w:pPr>
      <w:r w:rsidRPr="00152D9E">
        <w:rPr>
          <w:rFonts w:cstheme="minorHAnsi"/>
        </w:rPr>
        <w:t>Poděkování: Práce vznikla s podporou Ministerstva zdravotnictví České republiky, grantu NV15-29336, grantu GAČR GB14-37368G, projektu Specifický výzkum MUNI/A/1008/2017 a z prostředků poskytnutých Lékařskou fakultou MU juniorskému výzkumníkovi Petře Bořilové Linhartové.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152D9E" w:rsidRDefault="003E7CB7" w:rsidP="00E123F2">
      <w:pPr>
        <w:jc w:val="both"/>
        <w:rPr>
          <w:rFonts w:eastAsia="Calibri" w:cstheme="minorHAnsi"/>
          <w:b/>
        </w:rPr>
      </w:pPr>
      <w:r w:rsidRPr="00152D9E">
        <w:rPr>
          <w:rFonts w:eastAsia="Calibri" w:cstheme="minorHAnsi"/>
          <w:b/>
          <w:bCs/>
          <w:color w:val="000000"/>
          <w:shd w:val="clear" w:color="auto" w:fill="FFFFFF"/>
        </w:rPr>
        <w:lastRenderedPageBreak/>
        <w:t>ETIOLÓGIE PARODONTITÍDY  A ZUBNÍHO KAZU Z ASPEKTU ORÁLNÍHO MIKROBIÓMU</w:t>
      </w:r>
    </w:p>
    <w:p w:rsidR="00152D9E" w:rsidRDefault="00152D9E" w:rsidP="00E123F2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MUDr. </w:t>
      </w:r>
      <w:r w:rsidRPr="00152D9E">
        <w:rPr>
          <w:rFonts w:eastAsia="Calibri" w:cstheme="minorHAnsi"/>
        </w:rPr>
        <w:t xml:space="preserve">Jozef </w:t>
      </w:r>
      <w:proofErr w:type="spellStart"/>
      <w:r w:rsidRPr="00152D9E">
        <w:rPr>
          <w:rFonts w:eastAsia="Calibri" w:cstheme="minorHAnsi"/>
        </w:rPr>
        <w:t>Minčík</w:t>
      </w:r>
      <w:proofErr w:type="spellEnd"/>
      <w:r w:rsidRPr="00152D9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proofErr w:type="gramStart"/>
      <w:r w:rsidRPr="00152D9E">
        <w:rPr>
          <w:rFonts w:eastAsia="Calibri" w:cstheme="minorHAnsi"/>
        </w:rPr>
        <w:t>Ph</w:t>
      </w:r>
      <w:r>
        <w:rPr>
          <w:rFonts w:eastAsia="Calibri" w:cstheme="minorHAnsi"/>
        </w:rPr>
        <w:t>.</w:t>
      </w:r>
      <w:r w:rsidRPr="00152D9E">
        <w:rPr>
          <w:rFonts w:eastAsia="Calibri" w:cstheme="minorHAnsi"/>
        </w:rPr>
        <w:t>D</w:t>
      </w:r>
      <w:r>
        <w:rPr>
          <w:rFonts w:eastAsia="Calibri" w:cstheme="minorHAnsi"/>
        </w:rPr>
        <w:t>.</w:t>
      </w:r>
      <w:r>
        <w:rPr>
          <w:rFonts w:eastAsia="Calibri" w:cstheme="minorHAnsi"/>
          <w:vertAlign w:val="superscript"/>
        </w:rPr>
        <w:t>1</w:t>
      </w:r>
      <w:r>
        <w:rPr>
          <w:rFonts w:eastAsia="Calibri" w:cstheme="minorHAnsi"/>
        </w:rPr>
        <w:t xml:space="preserve">, </w:t>
      </w:r>
      <w:r w:rsidRPr="00152D9E">
        <w:rPr>
          <w:rFonts w:eastAsia="Calibri" w:cstheme="minorHAnsi"/>
        </w:rPr>
        <w:t>Doc.</w:t>
      </w:r>
      <w:proofErr w:type="gramEnd"/>
      <w:r>
        <w:rPr>
          <w:rFonts w:eastAsia="Calibri" w:cstheme="minorHAnsi"/>
        </w:rPr>
        <w:t xml:space="preserve"> </w:t>
      </w:r>
      <w:r w:rsidRPr="00152D9E">
        <w:rPr>
          <w:rFonts w:eastAsia="Calibri" w:cstheme="minorHAnsi"/>
        </w:rPr>
        <w:t>MUDr.</w:t>
      </w:r>
      <w:r>
        <w:rPr>
          <w:rFonts w:eastAsia="Calibri" w:cstheme="minorHAnsi"/>
        </w:rPr>
        <w:t xml:space="preserve"> </w:t>
      </w:r>
      <w:r w:rsidRPr="00152D9E">
        <w:rPr>
          <w:rFonts w:eastAsia="Calibri" w:cstheme="minorHAnsi"/>
        </w:rPr>
        <w:t xml:space="preserve">Eva </w:t>
      </w:r>
      <w:proofErr w:type="spellStart"/>
      <w:r w:rsidRPr="00152D9E">
        <w:rPr>
          <w:rFonts w:eastAsia="Calibri" w:cstheme="minorHAnsi"/>
        </w:rPr>
        <w:t>Kovaľová</w:t>
      </w:r>
      <w:proofErr w:type="spellEnd"/>
      <w:r w:rsidRPr="00152D9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r w:rsidRPr="00152D9E">
        <w:rPr>
          <w:rFonts w:eastAsia="Calibri" w:cstheme="minorHAnsi"/>
        </w:rPr>
        <w:t>Ph</w:t>
      </w:r>
      <w:r>
        <w:rPr>
          <w:rFonts w:eastAsia="Calibri" w:cstheme="minorHAnsi"/>
        </w:rPr>
        <w:t>.</w:t>
      </w:r>
      <w:r w:rsidRPr="00152D9E">
        <w:rPr>
          <w:rFonts w:eastAsia="Calibri" w:cstheme="minorHAnsi"/>
        </w:rPr>
        <w:t>D</w:t>
      </w:r>
      <w:r>
        <w:rPr>
          <w:rFonts w:eastAsia="Calibri" w:cstheme="minorHAnsi"/>
        </w:rPr>
        <w:t>.</w:t>
      </w:r>
      <w:r>
        <w:rPr>
          <w:rFonts w:eastAsia="Calibri" w:cstheme="minorHAnsi"/>
          <w:vertAlign w:val="superscript"/>
        </w:rPr>
        <w:t>2</w:t>
      </w:r>
      <w:r>
        <w:rPr>
          <w:rFonts w:eastAsia="Calibri" w:cstheme="minorHAnsi"/>
        </w:rPr>
        <w:t xml:space="preserve">, </w:t>
      </w:r>
      <w:r w:rsidRPr="00152D9E">
        <w:rPr>
          <w:rFonts w:eastAsia="Calibri" w:cstheme="minorHAnsi"/>
        </w:rPr>
        <w:t>MUDr.</w:t>
      </w:r>
      <w:r>
        <w:rPr>
          <w:rFonts w:eastAsia="Calibri" w:cstheme="minorHAnsi"/>
        </w:rPr>
        <w:t xml:space="preserve"> </w:t>
      </w:r>
      <w:r w:rsidRPr="00152D9E">
        <w:rPr>
          <w:rFonts w:eastAsia="Calibri" w:cstheme="minorHAnsi"/>
        </w:rPr>
        <w:t>Tatia</w:t>
      </w:r>
      <w:r>
        <w:rPr>
          <w:rFonts w:eastAsia="Calibri" w:cstheme="minorHAnsi"/>
        </w:rPr>
        <w:t>na Klamárová</w:t>
      </w:r>
      <w:r>
        <w:rPr>
          <w:rFonts w:eastAsia="Calibri" w:cstheme="minorHAnsi"/>
          <w:vertAlign w:val="superscript"/>
        </w:rPr>
        <w:t>2</w:t>
      </w:r>
      <w:r>
        <w:rPr>
          <w:rFonts w:eastAsia="Calibri" w:cstheme="minorHAnsi"/>
        </w:rPr>
        <w:t xml:space="preserve"> </w:t>
      </w:r>
    </w:p>
    <w:p w:rsidR="00152D9E" w:rsidRDefault="00152D9E" w:rsidP="00E123F2">
      <w:pPr>
        <w:jc w:val="both"/>
        <w:rPr>
          <w:rFonts w:eastAsia="Calibri" w:cstheme="minorHAnsi"/>
        </w:rPr>
      </w:pPr>
      <w:r w:rsidRPr="00152D9E">
        <w:rPr>
          <w:rFonts w:eastAsia="Calibri" w:cstheme="minorHAnsi"/>
          <w:vertAlign w:val="superscript"/>
        </w:rPr>
        <w:t>1</w:t>
      </w:r>
      <w:r>
        <w:rPr>
          <w:rFonts w:eastAsia="Calibri" w:cstheme="minorHAnsi"/>
        </w:rPr>
        <w:t xml:space="preserve">Privátna </w:t>
      </w:r>
      <w:r w:rsidRPr="00152D9E">
        <w:rPr>
          <w:rFonts w:eastAsia="Calibri" w:cstheme="minorHAnsi"/>
        </w:rPr>
        <w:t>Zubná</w:t>
      </w:r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ambulancia</w:t>
      </w:r>
      <w:proofErr w:type="spellEnd"/>
      <w:r>
        <w:rPr>
          <w:rFonts w:eastAsia="Calibri" w:cstheme="minorHAnsi"/>
        </w:rPr>
        <w:t>, Košice</w:t>
      </w:r>
    </w:p>
    <w:p w:rsidR="00152D9E" w:rsidRPr="00152D9E" w:rsidRDefault="00152D9E" w:rsidP="00E123F2">
      <w:pPr>
        <w:jc w:val="both"/>
        <w:rPr>
          <w:rFonts w:eastAsia="Calibri" w:cstheme="minorHAnsi"/>
        </w:rPr>
      </w:pPr>
      <w:r>
        <w:rPr>
          <w:rFonts w:eastAsia="Calibri" w:cstheme="minorHAnsi"/>
          <w:vertAlign w:val="superscript"/>
        </w:rPr>
        <w:t>2</w:t>
      </w:r>
      <w:r w:rsidRPr="00152D9E">
        <w:rPr>
          <w:rFonts w:eastAsia="Calibri" w:cstheme="minorHAnsi"/>
        </w:rPr>
        <w:t xml:space="preserve">Prešovská </w:t>
      </w:r>
      <w:proofErr w:type="spellStart"/>
      <w:r w:rsidRPr="00152D9E">
        <w:rPr>
          <w:rFonts w:eastAsia="Calibri" w:cstheme="minorHAnsi"/>
        </w:rPr>
        <w:t>zdravotnícka</w:t>
      </w:r>
      <w:proofErr w:type="spellEnd"/>
      <w:r w:rsidRPr="00152D9E">
        <w:rPr>
          <w:rFonts w:eastAsia="Calibri" w:cstheme="minorHAnsi"/>
        </w:rPr>
        <w:t xml:space="preserve"> univerzita,</w:t>
      </w:r>
      <w:r>
        <w:rPr>
          <w:rFonts w:eastAsia="Calibri" w:cstheme="minorHAnsi"/>
        </w:rPr>
        <w:t xml:space="preserve"> </w:t>
      </w:r>
      <w:r w:rsidRPr="00152D9E">
        <w:rPr>
          <w:rFonts w:eastAsia="Calibri" w:cstheme="minorHAnsi"/>
        </w:rPr>
        <w:t>Prešov</w:t>
      </w:r>
    </w:p>
    <w:p w:rsidR="00152D9E" w:rsidRPr="00152D9E" w:rsidRDefault="00152D9E" w:rsidP="00E123F2">
      <w:pPr>
        <w:jc w:val="both"/>
        <w:rPr>
          <w:rFonts w:eastAsia="Calibri" w:cstheme="minorHAnsi"/>
          <w:lang w:val="sk-SK"/>
        </w:rPr>
      </w:pPr>
      <w:r w:rsidRPr="00152D9E">
        <w:rPr>
          <w:rFonts w:eastAsia="Calibri" w:cstheme="minorHAnsi"/>
          <w:lang w:val="sk-SK"/>
        </w:rPr>
        <w:t>Cieľ práce</w:t>
      </w:r>
      <w:r>
        <w:rPr>
          <w:rFonts w:eastAsia="Calibri" w:cstheme="minorHAnsi"/>
          <w:lang w:val="sk-SK"/>
        </w:rPr>
        <w:t xml:space="preserve">: </w:t>
      </w:r>
      <w:r w:rsidRPr="00152D9E">
        <w:rPr>
          <w:rFonts w:eastAsia="Calibri" w:cstheme="minorHAnsi"/>
          <w:lang w:val="sk-SK"/>
        </w:rPr>
        <w:t xml:space="preserve">Cieľom práce je poukázanie na dôležitosť stanovenie rizika agresívnej </w:t>
      </w:r>
      <w:proofErr w:type="spellStart"/>
      <w:r w:rsidRPr="00152D9E">
        <w:rPr>
          <w:rFonts w:eastAsia="Calibri" w:cstheme="minorHAnsi"/>
          <w:lang w:val="sk-SK"/>
        </w:rPr>
        <w:t>parodontitídy</w:t>
      </w:r>
      <w:proofErr w:type="spellEnd"/>
      <w:r w:rsidRPr="00152D9E">
        <w:rPr>
          <w:rFonts w:eastAsia="Calibri" w:cstheme="minorHAnsi"/>
          <w:lang w:val="sk-SK"/>
        </w:rPr>
        <w:t xml:space="preserve"> na základe genetickej identifikácie mikrobiálnych patogénov a </w:t>
      </w:r>
      <w:proofErr w:type="spellStart"/>
      <w:r w:rsidRPr="00152D9E">
        <w:rPr>
          <w:rFonts w:eastAsia="Calibri" w:cstheme="minorHAnsi"/>
          <w:lang w:val="sk-SK"/>
        </w:rPr>
        <w:t>interleukínového</w:t>
      </w:r>
      <w:proofErr w:type="spellEnd"/>
      <w:r w:rsidRPr="00152D9E">
        <w:rPr>
          <w:rFonts w:eastAsia="Calibri" w:cstheme="minorHAnsi"/>
          <w:lang w:val="sk-SK"/>
        </w:rPr>
        <w:t xml:space="preserve"> genómu pacienta.</w:t>
      </w:r>
    </w:p>
    <w:p w:rsidR="00152D9E" w:rsidRPr="00152D9E" w:rsidRDefault="00152D9E" w:rsidP="00E123F2">
      <w:pPr>
        <w:jc w:val="both"/>
        <w:rPr>
          <w:rFonts w:eastAsia="Calibri" w:cstheme="minorHAnsi"/>
          <w:lang w:val="sk-SK"/>
        </w:rPr>
      </w:pPr>
      <w:r w:rsidRPr="00152D9E">
        <w:rPr>
          <w:rFonts w:eastAsia="Calibri" w:cstheme="minorHAnsi"/>
          <w:lang w:val="sk-SK"/>
        </w:rPr>
        <w:t>Pokroky v</w:t>
      </w:r>
      <w:r w:rsidR="00E123F2">
        <w:rPr>
          <w:rFonts w:eastAsia="Calibri" w:cstheme="minorHAnsi"/>
          <w:lang w:val="sk-SK"/>
        </w:rPr>
        <w:t> genetickej diagnostike baktéri</w:t>
      </w:r>
      <w:r w:rsidRPr="00152D9E">
        <w:rPr>
          <w:rFonts w:eastAsia="Calibri" w:cstheme="minorHAnsi"/>
          <w:lang w:val="sk-SK"/>
        </w:rPr>
        <w:t xml:space="preserve">í prispeli ku novému pohľadu na etiológiu </w:t>
      </w:r>
      <w:proofErr w:type="spellStart"/>
      <w:r w:rsidRPr="00152D9E">
        <w:rPr>
          <w:rFonts w:eastAsia="Calibri" w:cstheme="minorHAnsi"/>
          <w:lang w:val="sk-SK"/>
        </w:rPr>
        <w:t>parodontitíd</w:t>
      </w:r>
      <w:proofErr w:type="spellEnd"/>
      <w:r w:rsidRPr="00152D9E">
        <w:rPr>
          <w:rFonts w:eastAsia="Calibri" w:cstheme="minorHAnsi"/>
          <w:lang w:val="sk-SK"/>
        </w:rPr>
        <w:t>,</w:t>
      </w:r>
      <w:r w:rsidR="00E123F2">
        <w:rPr>
          <w:rFonts w:eastAsia="Calibri" w:cstheme="minorHAnsi"/>
          <w:lang w:val="sk-SK"/>
        </w:rPr>
        <w:t xml:space="preserve"> </w:t>
      </w:r>
      <w:r w:rsidRPr="00152D9E">
        <w:rPr>
          <w:rFonts w:eastAsia="Calibri" w:cstheme="minorHAnsi"/>
          <w:lang w:val="sk-SK"/>
        </w:rPr>
        <w:t xml:space="preserve">ale aj zubného kazu. Agresívnu imunitnú odpoveď  organizmu u </w:t>
      </w:r>
      <w:proofErr w:type="spellStart"/>
      <w:r w:rsidRPr="00152D9E">
        <w:rPr>
          <w:rFonts w:eastAsia="Calibri" w:cstheme="minorHAnsi"/>
          <w:lang w:val="sk-SK"/>
        </w:rPr>
        <w:t>parodontitíd</w:t>
      </w:r>
      <w:proofErr w:type="spellEnd"/>
      <w:r w:rsidRPr="00152D9E">
        <w:rPr>
          <w:rFonts w:eastAsia="Calibri" w:cstheme="minorHAnsi"/>
          <w:lang w:val="sk-SK"/>
        </w:rPr>
        <w:t xml:space="preserve"> spôsobuje porucha funkcie imunitného systému, asociovaná s prítomnosťou DNA variantu </w:t>
      </w:r>
      <w:proofErr w:type="spellStart"/>
      <w:r w:rsidRPr="00152D9E">
        <w:rPr>
          <w:rFonts w:eastAsia="Calibri" w:cstheme="minorHAnsi"/>
          <w:lang w:val="sk-SK"/>
        </w:rPr>
        <w:t>interleukínu</w:t>
      </w:r>
      <w:proofErr w:type="spellEnd"/>
      <w:r w:rsidRPr="00152D9E">
        <w:rPr>
          <w:rFonts w:eastAsia="Calibri" w:cstheme="minorHAnsi"/>
          <w:lang w:val="sk-SK"/>
        </w:rPr>
        <w:t xml:space="preserve"> .Rizikový genotyp – DNA variantov </w:t>
      </w:r>
      <w:proofErr w:type="spellStart"/>
      <w:r w:rsidRPr="00152D9E">
        <w:rPr>
          <w:rFonts w:eastAsia="Calibri" w:cstheme="minorHAnsi"/>
          <w:lang w:val="sk-SK"/>
        </w:rPr>
        <w:t>cytokínov</w:t>
      </w:r>
      <w:proofErr w:type="spellEnd"/>
      <w:r w:rsidRPr="00152D9E">
        <w:rPr>
          <w:rFonts w:eastAsia="Calibri" w:cstheme="minorHAnsi"/>
          <w:lang w:val="sk-SK"/>
        </w:rPr>
        <w:t xml:space="preserve"> IL-1A a IL-1B, znamená až 4-násobné zvýšenie zápalového procesu, ako aj jeho agresivity. Pozitívny IL-1 genotyp teda primárne pôsobí ako „faktor závažnosti“, ktorý zintenzívňuje stratu </w:t>
      </w:r>
      <w:proofErr w:type="spellStart"/>
      <w:r w:rsidRPr="00152D9E">
        <w:rPr>
          <w:rFonts w:eastAsia="Calibri" w:cstheme="minorHAnsi"/>
          <w:lang w:val="sk-SK"/>
        </w:rPr>
        <w:t>ligament</w:t>
      </w:r>
      <w:proofErr w:type="spellEnd"/>
      <w:r w:rsidRPr="00152D9E">
        <w:rPr>
          <w:rFonts w:eastAsia="Calibri" w:cstheme="minorHAnsi"/>
          <w:lang w:val="sk-SK"/>
        </w:rPr>
        <w:t xml:space="preserve">  a  kosti pri </w:t>
      </w:r>
      <w:proofErr w:type="spellStart"/>
      <w:r w:rsidRPr="00152D9E">
        <w:rPr>
          <w:rFonts w:eastAsia="Calibri" w:cstheme="minorHAnsi"/>
          <w:lang w:val="sk-SK"/>
        </w:rPr>
        <w:t>parodontitíde</w:t>
      </w:r>
      <w:proofErr w:type="spellEnd"/>
      <w:r w:rsidRPr="00152D9E">
        <w:rPr>
          <w:rFonts w:eastAsia="Calibri" w:cstheme="minorHAnsi"/>
          <w:lang w:val="sk-SK"/>
        </w:rPr>
        <w:t xml:space="preserve"> a </w:t>
      </w:r>
      <w:proofErr w:type="spellStart"/>
      <w:r w:rsidRPr="00152D9E">
        <w:rPr>
          <w:rFonts w:eastAsia="Calibri" w:cstheme="minorHAnsi"/>
          <w:lang w:val="sk-SK"/>
        </w:rPr>
        <w:t>periimplantitíde</w:t>
      </w:r>
      <w:proofErr w:type="spellEnd"/>
      <w:r w:rsidRPr="00152D9E">
        <w:rPr>
          <w:rFonts w:eastAsia="Calibri" w:cstheme="minorHAnsi"/>
          <w:lang w:val="sk-SK"/>
        </w:rPr>
        <w:t>..V prezentácii sú uvádzané  aj kazuistiky z vlastnej praxe vrátane výsled</w:t>
      </w:r>
      <w:r w:rsidR="00E123F2">
        <w:rPr>
          <w:rFonts w:eastAsia="Calibri" w:cstheme="minorHAnsi"/>
          <w:lang w:val="sk-SK"/>
        </w:rPr>
        <w:t>k</w:t>
      </w:r>
      <w:r w:rsidRPr="00152D9E">
        <w:rPr>
          <w:rFonts w:eastAsia="Calibri" w:cstheme="minorHAnsi"/>
          <w:lang w:val="sk-SK"/>
        </w:rPr>
        <w:t xml:space="preserve">ov genetických vyšetrení  u pacientov s </w:t>
      </w:r>
      <w:proofErr w:type="spellStart"/>
      <w:r w:rsidRPr="00152D9E">
        <w:rPr>
          <w:rFonts w:eastAsia="Calibri" w:cstheme="minorHAnsi"/>
          <w:lang w:val="sk-SK"/>
        </w:rPr>
        <w:t>parodontitídou</w:t>
      </w:r>
      <w:proofErr w:type="spellEnd"/>
      <w:r w:rsidRPr="00152D9E">
        <w:rPr>
          <w:rFonts w:eastAsia="Calibri" w:cstheme="minorHAnsi"/>
          <w:lang w:val="sk-SK"/>
        </w:rPr>
        <w:t xml:space="preserve"> a z toho vychádzajúcich terapeutických </w:t>
      </w:r>
      <w:proofErr w:type="spellStart"/>
      <w:r w:rsidRPr="00152D9E">
        <w:rPr>
          <w:rFonts w:eastAsia="Calibri" w:cstheme="minorHAnsi"/>
          <w:lang w:val="sk-SK"/>
        </w:rPr>
        <w:t>postupov.V</w:t>
      </w:r>
      <w:proofErr w:type="spellEnd"/>
      <w:r w:rsidRPr="00152D9E">
        <w:rPr>
          <w:rFonts w:eastAsia="Calibri" w:cstheme="minorHAnsi"/>
          <w:lang w:val="sk-SK"/>
        </w:rPr>
        <w:t xml:space="preserve"> prezentácii sú uvedené aj nové pohľady na etiológiu zubného kazu z aspektu environmentálnej teórie zubného kazu.</w:t>
      </w:r>
    </w:p>
    <w:p w:rsidR="00152D9E" w:rsidRPr="00152D9E" w:rsidRDefault="00152D9E" w:rsidP="00E123F2">
      <w:pPr>
        <w:jc w:val="both"/>
        <w:rPr>
          <w:rFonts w:eastAsia="Calibri" w:cstheme="minorHAnsi"/>
          <w:lang w:val="sk-SK"/>
        </w:rPr>
      </w:pPr>
      <w:r w:rsidRPr="00152D9E">
        <w:rPr>
          <w:rFonts w:eastAsia="Calibri" w:cstheme="minorHAnsi"/>
          <w:lang w:val="sk-SK"/>
        </w:rPr>
        <w:t>Metodika</w:t>
      </w:r>
      <w:r>
        <w:rPr>
          <w:rFonts w:eastAsia="Calibri" w:cstheme="minorHAnsi"/>
          <w:lang w:val="sk-SK"/>
        </w:rPr>
        <w:t>:</w:t>
      </w:r>
      <w:r w:rsidRPr="00152D9E">
        <w:rPr>
          <w:rFonts w:eastAsia="Calibri" w:cstheme="minorHAnsi"/>
          <w:lang w:val="sk-SK"/>
        </w:rPr>
        <w:t xml:space="preserve"> Pri genetickom vyšetrení pacientov sme použili genetický test DENTALGEN® spoločnosti GHC GENETICS SK, s. r</w:t>
      </w:r>
      <w:r>
        <w:rPr>
          <w:rFonts w:eastAsia="Calibri" w:cstheme="minorHAnsi"/>
          <w:lang w:val="sk-SK"/>
        </w:rPr>
        <w:t>.</w:t>
      </w:r>
    </w:p>
    <w:p w:rsidR="0084195E" w:rsidRDefault="00152D9E" w:rsidP="00E123F2">
      <w:pPr>
        <w:jc w:val="both"/>
        <w:rPr>
          <w:rFonts w:eastAsia="Calibri" w:cstheme="minorHAnsi"/>
          <w:lang w:val="sk-SK"/>
        </w:rPr>
      </w:pPr>
      <w:r w:rsidRPr="00152D9E">
        <w:rPr>
          <w:rFonts w:eastAsia="Calibri" w:cstheme="minorHAnsi"/>
          <w:lang w:val="sk-SK"/>
        </w:rPr>
        <w:t>Záver</w:t>
      </w:r>
      <w:r>
        <w:rPr>
          <w:rFonts w:eastAsia="Calibri" w:cstheme="minorHAnsi"/>
          <w:lang w:val="sk-SK"/>
        </w:rPr>
        <w:t>:</w:t>
      </w:r>
      <w:r w:rsidRPr="00152D9E">
        <w:rPr>
          <w:rFonts w:eastAsia="Calibri" w:cstheme="minorHAnsi"/>
          <w:b/>
          <w:lang w:val="sk-SK"/>
        </w:rPr>
        <w:t xml:space="preserve"> </w:t>
      </w:r>
      <w:r w:rsidRPr="00152D9E">
        <w:rPr>
          <w:rFonts w:eastAsia="Calibri" w:cstheme="minorHAnsi"/>
          <w:lang w:val="sk-SK"/>
        </w:rPr>
        <w:t xml:space="preserve">Diagnózu </w:t>
      </w:r>
      <w:proofErr w:type="spellStart"/>
      <w:r w:rsidRPr="00152D9E">
        <w:rPr>
          <w:rFonts w:eastAsia="Calibri" w:cstheme="minorHAnsi"/>
          <w:lang w:val="sk-SK"/>
        </w:rPr>
        <w:t>parodontitídy</w:t>
      </w:r>
      <w:proofErr w:type="spellEnd"/>
      <w:r w:rsidRPr="00152D9E">
        <w:rPr>
          <w:rFonts w:eastAsia="Calibri" w:cstheme="minorHAnsi"/>
          <w:lang w:val="sk-SK"/>
        </w:rPr>
        <w:t xml:space="preserve"> stanovíme RTG a klinickým vyšetrením, avšak bez molekulárnej detekcie typu baktérií a genotypu imunitného systému pacienta nie je možné stanoviť prognózu u pacientov, u ktorých plánujeme finančne náročnú protetickú alebo </w:t>
      </w:r>
      <w:proofErr w:type="spellStart"/>
      <w:r w:rsidRPr="00152D9E">
        <w:rPr>
          <w:rFonts w:eastAsia="Calibri" w:cstheme="minorHAnsi"/>
          <w:lang w:val="sk-SK"/>
        </w:rPr>
        <w:t>implantologickú</w:t>
      </w:r>
      <w:proofErr w:type="spellEnd"/>
      <w:r w:rsidRPr="00152D9E">
        <w:rPr>
          <w:rFonts w:eastAsia="Calibri" w:cstheme="minorHAnsi"/>
          <w:lang w:val="sk-SK"/>
        </w:rPr>
        <w:t xml:space="preserve"> liečbu.</w:t>
      </w:r>
    </w:p>
    <w:p w:rsidR="0084195E" w:rsidRDefault="0084195E" w:rsidP="00E123F2">
      <w:pPr>
        <w:jc w:val="both"/>
        <w:rPr>
          <w:rFonts w:eastAsia="Calibri" w:cstheme="minorHAnsi"/>
          <w:lang w:val="sk-SK"/>
        </w:rPr>
      </w:pPr>
      <w:r>
        <w:rPr>
          <w:rFonts w:eastAsia="Calibri" w:cstheme="minorHAnsi"/>
          <w:lang w:val="sk-SK"/>
        </w:rPr>
        <w:br w:type="page"/>
      </w:r>
    </w:p>
    <w:p w:rsidR="004955A7" w:rsidRPr="003E7CB7" w:rsidRDefault="004955A7" w:rsidP="00E123F2">
      <w:pPr>
        <w:jc w:val="both"/>
        <w:rPr>
          <w:rFonts w:eastAsia="Calibri" w:cstheme="minorHAnsi"/>
          <w:b/>
          <w:lang w:val="sk-SK"/>
        </w:rPr>
      </w:pPr>
      <w:r w:rsidRPr="003E7CB7">
        <w:rPr>
          <w:rFonts w:eastAsia="Calibri" w:cstheme="minorHAnsi"/>
          <w:b/>
          <w:lang w:val="sk-SK"/>
        </w:rPr>
        <w:lastRenderedPageBreak/>
        <w:t>NETYPICKÉ CELKOVÉ ONEMOCNĚNÍ V PORADNĚ PRO ONEMOCNĚNÍ ČELISTNÍHO KLOUBU</w:t>
      </w:r>
    </w:p>
    <w:p w:rsidR="004955A7" w:rsidRPr="004955A7" w:rsidRDefault="004955A7" w:rsidP="00E123F2">
      <w:pPr>
        <w:jc w:val="both"/>
        <w:rPr>
          <w:rFonts w:eastAsia="Calibri" w:cstheme="minorHAnsi"/>
          <w:lang w:val="sk-SK"/>
        </w:rPr>
      </w:pPr>
      <w:proofErr w:type="spellStart"/>
      <w:r>
        <w:rPr>
          <w:rFonts w:eastAsia="Calibri" w:cstheme="minorHAnsi"/>
          <w:lang w:val="sk-SK"/>
        </w:rPr>
        <w:t>MDDr</w:t>
      </w:r>
      <w:proofErr w:type="spellEnd"/>
      <w:r>
        <w:rPr>
          <w:rFonts w:eastAsia="Calibri" w:cstheme="minorHAnsi"/>
          <w:lang w:val="sk-SK"/>
        </w:rPr>
        <w:t xml:space="preserve">. </w:t>
      </w:r>
      <w:r w:rsidRPr="004955A7">
        <w:rPr>
          <w:rFonts w:eastAsia="Calibri" w:cstheme="minorHAnsi"/>
          <w:lang w:val="sk-SK"/>
        </w:rPr>
        <w:t xml:space="preserve">Helena </w:t>
      </w:r>
      <w:proofErr w:type="spellStart"/>
      <w:r w:rsidRPr="004955A7">
        <w:rPr>
          <w:rFonts w:eastAsia="Calibri" w:cstheme="minorHAnsi"/>
          <w:lang w:val="sk-SK"/>
        </w:rPr>
        <w:t>Korbová</w:t>
      </w:r>
      <w:proofErr w:type="spellEnd"/>
      <w:r w:rsidRPr="004955A7">
        <w:rPr>
          <w:rFonts w:eastAsia="Calibri" w:cstheme="minorHAnsi"/>
          <w:lang w:val="sk-SK"/>
        </w:rPr>
        <w:t xml:space="preserve">, </w:t>
      </w:r>
      <w:r>
        <w:rPr>
          <w:rFonts w:eastAsia="Calibri" w:cstheme="minorHAnsi"/>
          <w:lang w:val="sk-SK"/>
        </w:rPr>
        <w:t xml:space="preserve">MUDr. </w:t>
      </w:r>
      <w:proofErr w:type="spellStart"/>
      <w:r w:rsidRPr="004955A7">
        <w:rPr>
          <w:rFonts w:eastAsia="Calibri" w:cstheme="minorHAnsi"/>
          <w:lang w:val="sk-SK"/>
        </w:rPr>
        <w:t>Jan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Duška</w:t>
      </w:r>
      <w:proofErr w:type="spellEnd"/>
    </w:p>
    <w:p w:rsidR="004955A7" w:rsidRDefault="004955A7" w:rsidP="00E123F2">
      <w:pPr>
        <w:jc w:val="both"/>
        <w:rPr>
          <w:rFonts w:eastAsia="Calibri" w:cstheme="minorHAnsi"/>
          <w:lang w:val="sk-SK"/>
        </w:rPr>
      </w:pPr>
      <w:r w:rsidRPr="004955A7">
        <w:rPr>
          <w:rFonts w:eastAsia="Calibri" w:cstheme="minorHAnsi"/>
          <w:lang w:val="sk-SK"/>
        </w:rPr>
        <w:t>Stomatologická klinika LF UK a FN v Hradci Králové</w:t>
      </w:r>
    </w:p>
    <w:p w:rsidR="004955A7" w:rsidRPr="004955A7" w:rsidRDefault="004955A7" w:rsidP="00E123F2">
      <w:pPr>
        <w:jc w:val="both"/>
        <w:rPr>
          <w:rFonts w:eastAsia="Calibri" w:cstheme="minorHAnsi"/>
          <w:lang w:val="sk-SK"/>
        </w:rPr>
      </w:pPr>
      <w:proofErr w:type="spellStart"/>
      <w:r w:rsidRPr="004955A7">
        <w:rPr>
          <w:rFonts w:eastAsia="Calibri" w:cstheme="minorHAnsi"/>
          <w:lang w:val="sk-SK"/>
        </w:rPr>
        <w:t>Cíl</w:t>
      </w:r>
      <w:proofErr w:type="spellEnd"/>
      <w:r w:rsidRPr="004955A7">
        <w:rPr>
          <w:rFonts w:eastAsia="Calibri" w:cstheme="minorHAnsi"/>
          <w:lang w:val="sk-SK"/>
        </w:rPr>
        <w:t>:</w:t>
      </w:r>
      <w:r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Sdělení</w:t>
      </w:r>
      <w:proofErr w:type="spellEnd"/>
      <w:r w:rsidRPr="004955A7">
        <w:rPr>
          <w:rFonts w:eastAsia="Calibri" w:cstheme="minorHAnsi"/>
          <w:lang w:val="sk-SK"/>
        </w:rPr>
        <w:t xml:space="preserve"> prezentuje </w:t>
      </w:r>
      <w:proofErr w:type="spellStart"/>
      <w:r w:rsidRPr="004955A7">
        <w:rPr>
          <w:rFonts w:eastAsia="Calibri" w:cstheme="minorHAnsi"/>
          <w:lang w:val="sk-SK"/>
        </w:rPr>
        <w:t>případ</w:t>
      </w:r>
      <w:proofErr w:type="spellEnd"/>
      <w:r w:rsidRPr="004955A7">
        <w:rPr>
          <w:rFonts w:eastAsia="Calibri" w:cstheme="minorHAnsi"/>
          <w:lang w:val="sk-SK"/>
        </w:rPr>
        <w:t xml:space="preserve">, </w:t>
      </w:r>
      <w:proofErr w:type="spellStart"/>
      <w:r w:rsidRPr="004955A7">
        <w:rPr>
          <w:rFonts w:eastAsia="Calibri" w:cstheme="minorHAnsi"/>
          <w:lang w:val="sk-SK"/>
        </w:rPr>
        <w:t>kdy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bylo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prokázáno</w:t>
      </w:r>
      <w:proofErr w:type="spellEnd"/>
      <w:r w:rsidRPr="004955A7">
        <w:rPr>
          <w:rFonts w:eastAsia="Calibri" w:cstheme="minorHAnsi"/>
          <w:lang w:val="sk-SK"/>
        </w:rPr>
        <w:t xml:space="preserve"> geneticky </w:t>
      </w:r>
      <w:proofErr w:type="spellStart"/>
      <w:r w:rsidRPr="004955A7">
        <w:rPr>
          <w:rFonts w:eastAsia="Calibri" w:cstheme="minorHAnsi"/>
          <w:lang w:val="sk-SK"/>
        </w:rPr>
        <w:t>podmíněné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onemocnění</w:t>
      </w:r>
      <w:proofErr w:type="spellEnd"/>
      <w:r w:rsidRPr="004955A7">
        <w:rPr>
          <w:rFonts w:eastAsia="Calibri" w:cstheme="minorHAnsi"/>
          <w:lang w:val="sk-SK"/>
        </w:rPr>
        <w:t xml:space="preserve"> na </w:t>
      </w:r>
      <w:proofErr w:type="spellStart"/>
      <w:r w:rsidRPr="004955A7">
        <w:rPr>
          <w:rFonts w:eastAsia="Calibri" w:cstheme="minorHAnsi"/>
          <w:lang w:val="sk-SK"/>
        </w:rPr>
        <w:t>základě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prvotních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nespecifických</w:t>
      </w:r>
      <w:proofErr w:type="spellEnd"/>
      <w:r w:rsidRPr="004955A7">
        <w:rPr>
          <w:rFonts w:eastAsia="Calibri" w:cstheme="minorHAnsi"/>
          <w:lang w:val="sk-SK"/>
        </w:rPr>
        <w:t xml:space="preserve"> klinických </w:t>
      </w:r>
      <w:proofErr w:type="spellStart"/>
      <w:r w:rsidRPr="004955A7">
        <w:rPr>
          <w:rFonts w:eastAsia="Calibri" w:cstheme="minorHAnsi"/>
          <w:lang w:val="sk-SK"/>
        </w:rPr>
        <w:t>příznaků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manifestujících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se</w:t>
      </w:r>
      <w:proofErr w:type="spellEnd"/>
      <w:r w:rsidRPr="004955A7">
        <w:rPr>
          <w:rFonts w:eastAsia="Calibri" w:cstheme="minorHAnsi"/>
          <w:lang w:val="sk-SK"/>
        </w:rPr>
        <w:t xml:space="preserve"> v oblasti </w:t>
      </w:r>
      <w:proofErr w:type="spellStart"/>
      <w:r w:rsidRPr="004955A7">
        <w:rPr>
          <w:rFonts w:eastAsia="Calibri" w:cstheme="minorHAnsi"/>
          <w:lang w:val="sk-SK"/>
        </w:rPr>
        <w:t>temporomandibulárního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kloubu</w:t>
      </w:r>
      <w:proofErr w:type="spellEnd"/>
      <w:r w:rsidRPr="004955A7">
        <w:rPr>
          <w:rFonts w:eastAsia="Calibri" w:cstheme="minorHAnsi"/>
          <w:lang w:val="sk-SK"/>
        </w:rPr>
        <w:t>.</w:t>
      </w:r>
    </w:p>
    <w:p w:rsidR="004955A7" w:rsidRPr="004955A7" w:rsidRDefault="004955A7" w:rsidP="00E123F2">
      <w:pPr>
        <w:jc w:val="both"/>
        <w:rPr>
          <w:rFonts w:eastAsia="Calibri" w:cstheme="minorHAnsi"/>
          <w:lang w:val="sk-SK"/>
        </w:rPr>
      </w:pPr>
      <w:r w:rsidRPr="004955A7">
        <w:rPr>
          <w:rFonts w:eastAsia="Calibri" w:cstheme="minorHAnsi"/>
          <w:lang w:val="sk-SK"/>
        </w:rPr>
        <w:t>Materiál a metodika:</w:t>
      </w:r>
      <w:r>
        <w:rPr>
          <w:rFonts w:eastAsia="Calibri" w:cstheme="minorHAnsi"/>
          <w:lang w:val="sk-SK"/>
        </w:rPr>
        <w:t xml:space="preserve"> </w:t>
      </w:r>
      <w:r w:rsidRPr="004955A7">
        <w:rPr>
          <w:rFonts w:eastAsia="Calibri" w:cstheme="minorHAnsi"/>
          <w:lang w:val="sk-SK"/>
        </w:rPr>
        <w:t xml:space="preserve">Pacientka (12 let) </w:t>
      </w:r>
      <w:proofErr w:type="spellStart"/>
      <w:r w:rsidRPr="004955A7">
        <w:rPr>
          <w:rFonts w:eastAsia="Calibri" w:cstheme="minorHAnsi"/>
          <w:lang w:val="sk-SK"/>
        </w:rPr>
        <w:t>byla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vyšetřena</w:t>
      </w:r>
      <w:proofErr w:type="spellEnd"/>
      <w:r w:rsidRPr="004955A7">
        <w:rPr>
          <w:rFonts w:eastAsia="Calibri" w:cstheme="minorHAnsi"/>
          <w:lang w:val="sk-SK"/>
        </w:rPr>
        <w:t xml:space="preserve"> v </w:t>
      </w:r>
      <w:proofErr w:type="spellStart"/>
      <w:r w:rsidRPr="004955A7">
        <w:rPr>
          <w:rFonts w:eastAsia="Calibri" w:cstheme="minorHAnsi"/>
          <w:lang w:val="sk-SK"/>
        </w:rPr>
        <w:t>kloubní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poradně</w:t>
      </w:r>
      <w:proofErr w:type="spellEnd"/>
      <w:r w:rsidRPr="004955A7">
        <w:rPr>
          <w:rFonts w:eastAsia="Calibri" w:cstheme="minorHAnsi"/>
          <w:lang w:val="sk-SK"/>
        </w:rPr>
        <w:t xml:space="preserve"> pro </w:t>
      </w:r>
      <w:proofErr w:type="spellStart"/>
      <w:r w:rsidRPr="004955A7">
        <w:rPr>
          <w:rFonts w:eastAsia="Calibri" w:cstheme="minorHAnsi"/>
          <w:lang w:val="sk-SK"/>
        </w:rPr>
        <w:t>nespecifické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obtíže</w:t>
      </w:r>
      <w:proofErr w:type="spellEnd"/>
      <w:r w:rsidRPr="004955A7">
        <w:rPr>
          <w:rFonts w:eastAsia="Calibri" w:cstheme="minorHAnsi"/>
          <w:lang w:val="sk-SK"/>
        </w:rPr>
        <w:t xml:space="preserve"> v oblasti pravé </w:t>
      </w:r>
      <w:proofErr w:type="spellStart"/>
      <w:r w:rsidRPr="004955A7">
        <w:rPr>
          <w:rFonts w:eastAsia="Calibri" w:cstheme="minorHAnsi"/>
          <w:lang w:val="sk-SK"/>
        </w:rPr>
        <w:t>tváře</w:t>
      </w:r>
      <w:proofErr w:type="spellEnd"/>
      <w:r w:rsidRPr="004955A7">
        <w:rPr>
          <w:rFonts w:eastAsia="Calibri" w:cstheme="minorHAnsi"/>
          <w:lang w:val="sk-SK"/>
        </w:rPr>
        <w:t xml:space="preserve">, jednalo </w:t>
      </w:r>
      <w:proofErr w:type="spellStart"/>
      <w:r w:rsidRPr="004955A7">
        <w:rPr>
          <w:rFonts w:eastAsia="Calibri" w:cstheme="minorHAnsi"/>
          <w:lang w:val="sk-SK"/>
        </w:rPr>
        <w:t>se</w:t>
      </w:r>
      <w:proofErr w:type="spellEnd"/>
      <w:r w:rsidRPr="004955A7">
        <w:rPr>
          <w:rFonts w:eastAsia="Calibri" w:cstheme="minorHAnsi"/>
          <w:lang w:val="sk-SK"/>
        </w:rPr>
        <w:t xml:space="preserve"> o opakované </w:t>
      </w:r>
      <w:proofErr w:type="spellStart"/>
      <w:r w:rsidRPr="004955A7">
        <w:rPr>
          <w:rFonts w:eastAsia="Calibri" w:cstheme="minorHAnsi"/>
          <w:lang w:val="sk-SK"/>
        </w:rPr>
        <w:t>otoky</w:t>
      </w:r>
      <w:proofErr w:type="spellEnd"/>
      <w:r w:rsidRPr="004955A7">
        <w:rPr>
          <w:rFonts w:eastAsia="Calibri" w:cstheme="minorHAnsi"/>
          <w:lang w:val="sk-SK"/>
        </w:rPr>
        <w:t xml:space="preserve">, </w:t>
      </w:r>
      <w:proofErr w:type="spellStart"/>
      <w:r w:rsidRPr="004955A7">
        <w:rPr>
          <w:rFonts w:eastAsia="Calibri" w:cstheme="minorHAnsi"/>
          <w:lang w:val="sk-SK"/>
        </w:rPr>
        <w:t>dále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bolest</w:t>
      </w:r>
      <w:proofErr w:type="spellEnd"/>
      <w:r w:rsidRPr="004955A7">
        <w:rPr>
          <w:rFonts w:eastAsia="Calibri" w:cstheme="minorHAnsi"/>
          <w:lang w:val="sk-SK"/>
        </w:rPr>
        <w:t xml:space="preserve"> a </w:t>
      </w:r>
      <w:proofErr w:type="spellStart"/>
      <w:r w:rsidRPr="004955A7">
        <w:rPr>
          <w:rFonts w:eastAsia="Calibri" w:cstheme="minorHAnsi"/>
          <w:lang w:val="sk-SK"/>
        </w:rPr>
        <w:t>lupání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před</w:t>
      </w:r>
      <w:proofErr w:type="spellEnd"/>
      <w:r w:rsidRPr="004955A7">
        <w:rPr>
          <w:rFonts w:eastAsia="Calibri" w:cstheme="minorHAnsi"/>
          <w:lang w:val="sk-SK"/>
        </w:rPr>
        <w:t xml:space="preserve"> pravým </w:t>
      </w:r>
      <w:proofErr w:type="spellStart"/>
      <w:r w:rsidRPr="004955A7">
        <w:rPr>
          <w:rFonts w:eastAsia="Calibri" w:cstheme="minorHAnsi"/>
          <w:lang w:val="sk-SK"/>
        </w:rPr>
        <w:t>uchem</w:t>
      </w:r>
      <w:proofErr w:type="spellEnd"/>
      <w:r w:rsidRPr="004955A7">
        <w:rPr>
          <w:rFonts w:eastAsia="Calibri" w:cstheme="minorHAnsi"/>
          <w:lang w:val="sk-SK"/>
        </w:rPr>
        <w:t xml:space="preserve">, pacientka neudávala </w:t>
      </w:r>
      <w:proofErr w:type="spellStart"/>
      <w:r w:rsidRPr="004955A7">
        <w:rPr>
          <w:rFonts w:eastAsia="Calibri" w:cstheme="minorHAnsi"/>
          <w:lang w:val="sk-SK"/>
        </w:rPr>
        <w:t>luxace</w:t>
      </w:r>
      <w:proofErr w:type="spellEnd"/>
      <w:r w:rsidRPr="004955A7">
        <w:rPr>
          <w:rFonts w:eastAsia="Calibri" w:cstheme="minorHAnsi"/>
          <w:lang w:val="sk-SK"/>
        </w:rPr>
        <w:t xml:space="preserve"> TMK. </w:t>
      </w:r>
      <w:proofErr w:type="spellStart"/>
      <w:r w:rsidRPr="004955A7">
        <w:rPr>
          <w:rFonts w:eastAsia="Calibri" w:cstheme="minorHAnsi"/>
          <w:lang w:val="sk-SK"/>
        </w:rPr>
        <w:t>Při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dalším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klinickém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vyšetření</w:t>
      </w:r>
      <w:proofErr w:type="spellEnd"/>
      <w:r w:rsidRPr="004955A7">
        <w:rPr>
          <w:rFonts w:eastAsia="Calibri" w:cstheme="minorHAnsi"/>
          <w:lang w:val="sk-SK"/>
        </w:rPr>
        <w:t xml:space="preserve"> TMK </w:t>
      </w:r>
      <w:proofErr w:type="spellStart"/>
      <w:r w:rsidRPr="004955A7">
        <w:rPr>
          <w:rFonts w:eastAsia="Calibri" w:cstheme="minorHAnsi"/>
          <w:lang w:val="sk-SK"/>
        </w:rPr>
        <w:t>byla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zjištěna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koincidence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redukující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diskopatie</w:t>
      </w:r>
      <w:proofErr w:type="spellEnd"/>
      <w:r w:rsidRPr="004955A7">
        <w:rPr>
          <w:rFonts w:eastAsia="Calibri" w:cstheme="minorHAnsi"/>
          <w:lang w:val="sk-SK"/>
        </w:rPr>
        <w:t xml:space="preserve"> a </w:t>
      </w:r>
      <w:proofErr w:type="spellStart"/>
      <w:r w:rsidRPr="004955A7">
        <w:rPr>
          <w:rFonts w:eastAsia="Calibri" w:cstheme="minorHAnsi"/>
          <w:lang w:val="sk-SK"/>
        </w:rPr>
        <w:t>bruxismu</w:t>
      </w:r>
      <w:proofErr w:type="spellEnd"/>
      <w:r w:rsidRPr="004955A7">
        <w:rPr>
          <w:rFonts w:eastAsia="Calibri" w:cstheme="minorHAnsi"/>
          <w:lang w:val="sk-SK"/>
        </w:rPr>
        <w:t xml:space="preserve">. </w:t>
      </w:r>
      <w:proofErr w:type="spellStart"/>
      <w:r w:rsidRPr="004955A7">
        <w:rPr>
          <w:rFonts w:eastAsia="Calibri" w:cstheme="minorHAnsi"/>
          <w:lang w:val="sk-SK"/>
        </w:rPr>
        <w:t>Nicméně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vzhledem</w:t>
      </w:r>
      <w:proofErr w:type="spellEnd"/>
      <w:r w:rsidRPr="004955A7">
        <w:rPr>
          <w:rFonts w:eastAsia="Calibri" w:cstheme="minorHAnsi"/>
          <w:lang w:val="sk-SK"/>
        </w:rPr>
        <w:t xml:space="preserve"> k anamnestickým </w:t>
      </w:r>
      <w:proofErr w:type="spellStart"/>
      <w:r w:rsidRPr="004955A7">
        <w:rPr>
          <w:rFonts w:eastAsia="Calibri" w:cstheme="minorHAnsi"/>
          <w:lang w:val="sk-SK"/>
        </w:rPr>
        <w:t>údajům</w:t>
      </w:r>
      <w:proofErr w:type="spellEnd"/>
      <w:r w:rsidRPr="004955A7">
        <w:rPr>
          <w:rFonts w:eastAsia="Calibri" w:cstheme="minorHAnsi"/>
          <w:lang w:val="sk-SK"/>
        </w:rPr>
        <w:t xml:space="preserve"> a </w:t>
      </w:r>
      <w:proofErr w:type="spellStart"/>
      <w:r w:rsidRPr="004955A7">
        <w:rPr>
          <w:rFonts w:eastAsia="Calibri" w:cstheme="minorHAnsi"/>
          <w:lang w:val="sk-SK"/>
        </w:rPr>
        <w:t>závěru</w:t>
      </w:r>
      <w:proofErr w:type="spellEnd"/>
      <w:r w:rsidRPr="004955A7">
        <w:rPr>
          <w:rFonts w:eastAsia="Calibri" w:cstheme="minorHAnsi"/>
          <w:lang w:val="sk-SK"/>
        </w:rPr>
        <w:t xml:space="preserve"> klinického </w:t>
      </w:r>
      <w:proofErr w:type="spellStart"/>
      <w:r w:rsidRPr="004955A7">
        <w:rPr>
          <w:rFonts w:eastAsia="Calibri" w:cstheme="minorHAnsi"/>
          <w:lang w:val="sk-SK"/>
        </w:rPr>
        <w:t>vyšetření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bylo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vysloveno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podezření</w:t>
      </w:r>
      <w:proofErr w:type="spellEnd"/>
      <w:r w:rsidRPr="004955A7">
        <w:rPr>
          <w:rFonts w:eastAsia="Calibri" w:cstheme="minorHAnsi"/>
          <w:lang w:val="sk-SK"/>
        </w:rPr>
        <w:t xml:space="preserve"> na systémové </w:t>
      </w:r>
      <w:proofErr w:type="spellStart"/>
      <w:r w:rsidRPr="004955A7">
        <w:rPr>
          <w:rFonts w:eastAsia="Calibri" w:cstheme="minorHAnsi"/>
          <w:lang w:val="sk-SK"/>
        </w:rPr>
        <w:t>onemocnění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postihující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klouby</w:t>
      </w:r>
      <w:proofErr w:type="spellEnd"/>
      <w:r w:rsidRPr="004955A7">
        <w:rPr>
          <w:rFonts w:eastAsia="Calibri" w:cstheme="minorHAnsi"/>
          <w:lang w:val="sk-SK"/>
        </w:rPr>
        <w:t xml:space="preserve"> a </w:t>
      </w:r>
      <w:proofErr w:type="spellStart"/>
      <w:r w:rsidRPr="004955A7">
        <w:rPr>
          <w:rFonts w:eastAsia="Calibri" w:cstheme="minorHAnsi"/>
          <w:lang w:val="sk-SK"/>
        </w:rPr>
        <w:t>pacientce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bylo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navrženo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vyšetření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dětským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revmatologem</w:t>
      </w:r>
      <w:proofErr w:type="spellEnd"/>
      <w:r w:rsidRPr="004955A7">
        <w:rPr>
          <w:rFonts w:eastAsia="Calibri" w:cstheme="minorHAnsi"/>
          <w:lang w:val="sk-SK"/>
        </w:rPr>
        <w:t xml:space="preserve"> a </w:t>
      </w:r>
      <w:proofErr w:type="spellStart"/>
      <w:r w:rsidRPr="004955A7">
        <w:rPr>
          <w:rFonts w:eastAsia="Calibri" w:cstheme="minorHAnsi"/>
          <w:lang w:val="sk-SK"/>
        </w:rPr>
        <w:t>posléze</w:t>
      </w:r>
      <w:proofErr w:type="spellEnd"/>
      <w:r w:rsidRPr="004955A7">
        <w:rPr>
          <w:rFonts w:eastAsia="Calibri" w:cstheme="minorHAnsi"/>
          <w:lang w:val="sk-SK"/>
        </w:rPr>
        <w:t xml:space="preserve"> genetické </w:t>
      </w:r>
      <w:proofErr w:type="spellStart"/>
      <w:r w:rsidRPr="004955A7">
        <w:rPr>
          <w:rFonts w:eastAsia="Calibri" w:cstheme="minorHAnsi"/>
          <w:lang w:val="sk-SK"/>
        </w:rPr>
        <w:t>vyšetření</w:t>
      </w:r>
      <w:proofErr w:type="spellEnd"/>
      <w:r w:rsidRPr="004955A7">
        <w:rPr>
          <w:rFonts w:eastAsia="Calibri" w:cstheme="minorHAnsi"/>
          <w:lang w:val="sk-SK"/>
        </w:rPr>
        <w:t xml:space="preserve">. </w:t>
      </w:r>
    </w:p>
    <w:p w:rsidR="004955A7" w:rsidRPr="004955A7" w:rsidRDefault="004955A7" w:rsidP="00E123F2">
      <w:pPr>
        <w:jc w:val="both"/>
        <w:rPr>
          <w:rFonts w:eastAsia="Calibri" w:cstheme="minorHAnsi"/>
          <w:lang w:val="sk-SK"/>
        </w:rPr>
      </w:pPr>
      <w:r w:rsidRPr="004955A7">
        <w:rPr>
          <w:rFonts w:eastAsia="Calibri" w:cstheme="minorHAnsi"/>
          <w:lang w:val="sk-SK"/>
        </w:rPr>
        <w:t xml:space="preserve">Výsledky: Genetické </w:t>
      </w:r>
      <w:proofErr w:type="spellStart"/>
      <w:r w:rsidRPr="004955A7">
        <w:rPr>
          <w:rFonts w:eastAsia="Calibri" w:cstheme="minorHAnsi"/>
          <w:lang w:val="sk-SK"/>
        </w:rPr>
        <w:t>vyšetření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prokázalo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vrozené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onemocnění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Ehlersův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Danlosův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syndrom</w:t>
      </w:r>
      <w:proofErr w:type="spellEnd"/>
      <w:r w:rsidRPr="004955A7">
        <w:rPr>
          <w:rFonts w:eastAsia="Calibri" w:cstheme="minorHAnsi"/>
          <w:lang w:val="sk-SK"/>
        </w:rPr>
        <w:t xml:space="preserve">. Geneticky </w:t>
      </w:r>
      <w:proofErr w:type="spellStart"/>
      <w:r w:rsidRPr="004955A7">
        <w:rPr>
          <w:rFonts w:eastAsia="Calibri" w:cstheme="minorHAnsi"/>
          <w:lang w:val="sk-SK"/>
        </w:rPr>
        <w:t>podmíněný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Ehlersův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Danlosův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syndrom</w:t>
      </w:r>
      <w:proofErr w:type="spellEnd"/>
      <w:r w:rsidRPr="004955A7">
        <w:rPr>
          <w:rFonts w:eastAsia="Calibri" w:cstheme="minorHAnsi"/>
          <w:lang w:val="sk-SK"/>
        </w:rPr>
        <w:t xml:space="preserve"> je </w:t>
      </w:r>
      <w:proofErr w:type="spellStart"/>
      <w:r w:rsidRPr="004955A7">
        <w:rPr>
          <w:rFonts w:eastAsia="Calibri" w:cstheme="minorHAnsi"/>
          <w:lang w:val="sk-SK"/>
        </w:rPr>
        <w:t>onemocnění</w:t>
      </w:r>
      <w:proofErr w:type="spellEnd"/>
      <w:r w:rsidRPr="004955A7">
        <w:rPr>
          <w:rFonts w:eastAsia="Calibri" w:cstheme="minorHAnsi"/>
          <w:lang w:val="sk-SK"/>
        </w:rPr>
        <w:t xml:space="preserve"> s </w:t>
      </w:r>
      <w:proofErr w:type="spellStart"/>
      <w:r w:rsidRPr="004955A7">
        <w:rPr>
          <w:rFonts w:eastAsia="Calibri" w:cstheme="minorHAnsi"/>
          <w:lang w:val="sk-SK"/>
        </w:rPr>
        <w:t>výskytem</w:t>
      </w:r>
      <w:proofErr w:type="spellEnd"/>
      <w:r w:rsidRPr="004955A7">
        <w:rPr>
          <w:rFonts w:eastAsia="Calibri" w:cstheme="minorHAnsi"/>
          <w:lang w:val="sk-SK"/>
        </w:rPr>
        <w:t xml:space="preserve"> 1:5 000, </w:t>
      </w:r>
      <w:proofErr w:type="spellStart"/>
      <w:r w:rsidRPr="004955A7">
        <w:rPr>
          <w:rFonts w:eastAsia="Calibri" w:cstheme="minorHAnsi"/>
          <w:lang w:val="sk-SK"/>
        </w:rPr>
        <w:t>kdy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dochází</w:t>
      </w:r>
      <w:proofErr w:type="spellEnd"/>
      <w:r w:rsidRPr="004955A7">
        <w:rPr>
          <w:rFonts w:eastAsia="Calibri" w:cstheme="minorHAnsi"/>
          <w:lang w:val="sk-SK"/>
        </w:rPr>
        <w:t xml:space="preserve"> k poruchám syntézy </w:t>
      </w:r>
      <w:proofErr w:type="spellStart"/>
      <w:r w:rsidRPr="004955A7">
        <w:rPr>
          <w:rFonts w:eastAsia="Calibri" w:cstheme="minorHAnsi"/>
          <w:lang w:val="sk-SK"/>
        </w:rPr>
        <w:t>kolagenu</w:t>
      </w:r>
      <w:proofErr w:type="spellEnd"/>
      <w:r w:rsidRPr="004955A7">
        <w:rPr>
          <w:rFonts w:eastAsia="Calibri" w:cstheme="minorHAnsi"/>
          <w:lang w:val="sk-SK"/>
        </w:rPr>
        <w:t xml:space="preserve"> na </w:t>
      </w:r>
      <w:proofErr w:type="spellStart"/>
      <w:r w:rsidRPr="004955A7">
        <w:rPr>
          <w:rFonts w:eastAsia="Calibri" w:cstheme="minorHAnsi"/>
          <w:lang w:val="sk-SK"/>
        </w:rPr>
        <w:t>různých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úrovních</w:t>
      </w:r>
      <w:proofErr w:type="spellEnd"/>
      <w:r w:rsidRPr="004955A7">
        <w:rPr>
          <w:rFonts w:eastAsia="Calibri" w:cstheme="minorHAnsi"/>
          <w:lang w:val="sk-SK"/>
        </w:rPr>
        <w:t>.</w:t>
      </w:r>
    </w:p>
    <w:p w:rsidR="0084195E" w:rsidRDefault="004955A7" w:rsidP="00E123F2">
      <w:pPr>
        <w:jc w:val="both"/>
        <w:rPr>
          <w:rFonts w:eastAsia="Calibri" w:cstheme="minorHAnsi"/>
          <w:lang w:val="sk-SK"/>
        </w:rPr>
      </w:pPr>
      <w:proofErr w:type="spellStart"/>
      <w:r w:rsidRPr="004955A7">
        <w:rPr>
          <w:rFonts w:eastAsia="Calibri" w:cstheme="minorHAnsi"/>
          <w:lang w:val="sk-SK"/>
        </w:rPr>
        <w:t>Závěr</w:t>
      </w:r>
      <w:proofErr w:type="spellEnd"/>
      <w:r w:rsidRPr="004955A7">
        <w:rPr>
          <w:rFonts w:eastAsia="Calibri" w:cstheme="minorHAnsi"/>
          <w:lang w:val="sk-SK"/>
        </w:rPr>
        <w:t xml:space="preserve">: </w:t>
      </w:r>
      <w:proofErr w:type="spellStart"/>
      <w:r w:rsidRPr="004955A7">
        <w:rPr>
          <w:rFonts w:eastAsia="Calibri" w:cstheme="minorHAnsi"/>
          <w:lang w:val="sk-SK"/>
        </w:rPr>
        <w:t>Sdělení</w:t>
      </w:r>
      <w:proofErr w:type="spellEnd"/>
      <w:r w:rsidRPr="004955A7">
        <w:rPr>
          <w:rFonts w:eastAsia="Calibri" w:cstheme="minorHAnsi"/>
          <w:lang w:val="sk-SK"/>
        </w:rPr>
        <w:t xml:space="preserve"> upozorňuje na </w:t>
      </w:r>
      <w:proofErr w:type="spellStart"/>
      <w:r w:rsidRPr="004955A7">
        <w:rPr>
          <w:rFonts w:eastAsia="Calibri" w:cstheme="minorHAnsi"/>
          <w:lang w:val="sk-SK"/>
        </w:rPr>
        <w:t>existenci</w:t>
      </w:r>
      <w:proofErr w:type="spellEnd"/>
      <w:r w:rsidRPr="004955A7">
        <w:rPr>
          <w:rFonts w:eastAsia="Calibri" w:cstheme="minorHAnsi"/>
          <w:lang w:val="sk-SK"/>
        </w:rPr>
        <w:t xml:space="preserve"> tohoto typu </w:t>
      </w:r>
      <w:proofErr w:type="spellStart"/>
      <w:r w:rsidRPr="004955A7">
        <w:rPr>
          <w:rFonts w:eastAsia="Calibri" w:cstheme="minorHAnsi"/>
          <w:lang w:val="sk-SK"/>
        </w:rPr>
        <w:t>onemocnění</w:t>
      </w:r>
      <w:proofErr w:type="spellEnd"/>
      <w:r w:rsidRPr="004955A7">
        <w:rPr>
          <w:rFonts w:eastAsia="Calibri" w:cstheme="minorHAnsi"/>
          <w:lang w:val="sk-SK"/>
        </w:rPr>
        <w:t xml:space="preserve">, jeho podtypu </w:t>
      </w:r>
      <w:proofErr w:type="spellStart"/>
      <w:r w:rsidRPr="004955A7">
        <w:rPr>
          <w:rFonts w:eastAsia="Calibri" w:cstheme="minorHAnsi"/>
          <w:lang w:val="sk-SK"/>
        </w:rPr>
        <w:t>postihující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různé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struktury</w:t>
      </w:r>
      <w:proofErr w:type="spellEnd"/>
      <w:r w:rsidRPr="004955A7">
        <w:rPr>
          <w:rFonts w:eastAsia="Calibri" w:cstheme="minorHAnsi"/>
          <w:lang w:val="sk-SK"/>
        </w:rPr>
        <w:t xml:space="preserve"> v oblasti hlavy a krku a </w:t>
      </w:r>
      <w:proofErr w:type="spellStart"/>
      <w:r w:rsidRPr="004955A7">
        <w:rPr>
          <w:rFonts w:eastAsia="Calibri" w:cstheme="minorHAnsi"/>
          <w:lang w:val="sk-SK"/>
        </w:rPr>
        <w:t>dále</w:t>
      </w:r>
      <w:proofErr w:type="spellEnd"/>
      <w:r w:rsidRPr="004955A7">
        <w:rPr>
          <w:rFonts w:eastAsia="Calibri" w:cstheme="minorHAnsi"/>
          <w:lang w:val="sk-SK"/>
        </w:rPr>
        <w:t xml:space="preserve"> na </w:t>
      </w:r>
      <w:proofErr w:type="spellStart"/>
      <w:r w:rsidRPr="004955A7">
        <w:rPr>
          <w:rFonts w:eastAsia="Calibri" w:cstheme="minorHAnsi"/>
          <w:lang w:val="sk-SK"/>
        </w:rPr>
        <w:t>nutnost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řádného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odebrání</w:t>
      </w:r>
      <w:proofErr w:type="spellEnd"/>
      <w:r w:rsidRPr="004955A7">
        <w:rPr>
          <w:rFonts w:eastAsia="Calibri" w:cstheme="minorHAnsi"/>
          <w:lang w:val="sk-SK"/>
        </w:rPr>
        <w:t xml:space="preserve"> anamnestických </w:t>
      </w:r>
      <w:proofErr w:type="spellStart"/>
      <w:r w:rsidRPr="004955A7">
        <w:rPr>
          <w:rFonts w:eastAsia="Calibri" w:cstheme="minorHAnsi"/>
          <w:lang w:val="sk-SK"/>
        </w:rPr>
        <w:t>údajů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vedoucích</w:t>
      </w:r>
      <w:proofErr w:type="spellEnd"/>
      <w:r w:rsidRPr="004955A7">
        <w:rPr>
          <w:rFonts w:eastAsia="Calibri" w:cstheme="minorHAnsi"/>
          <w:lang w:val="sk-SK"/>
        </w:rPr>
        <w:t xml:space="preserve"> </w:t>
      </w:r>
      <w:proofErr w:type="spellStart"/>
      <w:r w:rsidRPr="004955A7">
        <w:rPr>
          <w:rFonts w:eastAsia="Calibri" w:cstheme="minorHAnsi"/>
          <w:lang w:val="sk-SK"/>
        </w:rPr>
        <w:t>ke</w:t>
      </w:r>
      <w:proofErr w:type="spellEnd"/>
      <w:r w:rsidRPr="004955A7">
        <w:rPr>
          <w:rFonts w:eastAsia="Calibri" w:cstheme="minorHAnsi"/>
          <w:lang w:val="sk-SK"/>
        </w:rPr>
        <w:t xml:space="preserve"> stanovení </w:t>
      </w:r>
      <w:proofErr w:type="spellStart"/>
      <w:r w:rsidRPr="004955A7">
        <w:rPr>
          <w:rFonts w:eastAsia="Calibri" w:cstheme="minorHAnsi"/>
          <w:lang w:val="sk-SK"/>
        </w:rPr>
        <w:t>správné</w:t>
      </w:r>
      <w:proofErr w:type="spellEnd"/>
      <w:r w:rsidRPr="004955A7">
        <w:rPr>
          <w:rFonts w:eastAsia="Calibri" w:cstheme="minorHAnsi"/>
          <w:lang w:val="sk-SK"/>
        </w:rPr>
        <w:t xml:space="preserve"> základní diagnózy.</w:t>
      </w:r>
    </w:p>
    <w:p w:rsidR="0084195E" w:rsidRDefault="0084195E" w:rsidP="00E123F2">
      <w:pPr>
        <w:jc w:val="both"/>
        <w:rPr>
          <w:rFonts w:eastAsia="Calibri" w:cstheme="minorHAnsi"/>
          <w:lang w:val="sk-SK"/>
        </w:rPr>
      </w:pPr>
      <w:r>
        <w:rPr>
          <w:rFonts w:eastAsia="Calibri" w:cstheme="minorHAnsi"/>
          <w:lang w:val="sk-SK"/>
        </w:rPr>
        <w:br w:type="page"/>
      </w:r>
    </w:p>
    <w:p w:rsidR="000D7B59" w:rsidRPr="003E7CB7" w:rsidRDefault="000D7B59" w:rsidP="00E123F2">
      <w:pPr>
        <w:jc w:val="both"/>
        <w:rPr>
          <w:rFonts w:eastAsia="Calibri" w:cstheme="minorHAnsi"/>
          <w:b/>
          <w:lang w:val="sk-SK"/>
        </w:rPr>
      </w:pPr>
      <w:r w:rsidRPr="003E7CB7">
        <w:rPr>
          <w:rFonts w:eastAsia="Calibri" w:cstheme="minorHAnsi"/>
          <w:b/>
          <w:lang w:val="sk-SK"/>
        </w:rPr>
        <w:lastRenderedPageBreak/>
        <w:t>RODINNÝ VÝSKYT BÍLÉHO SPONGIÓZNÍHO NÉVU</w:t>
      </w:r>
    </w:p>
    <w:p w:rsidR="000D7B59" w:rsidRPr="000D7B59" w:rsidRDefault="000B0CD1" w:rsidP="00E123F2">
      <w:pPr>
        <w:jc w:val="both"/>
        <w:rPr>
          <w:rFonts w:eastAsia="Calibri" w:cstheme="minorHAnsi"/>
          <w:lang w:val="sk-SK"/>
        </w:rPr>
      </w:pPr>
      <w:r>
        <w:rPr>
          <w:rFonts w:eastAsia="Calibri" w:cstheme="minorHAnsi"/>
          <w:lang w:val="sk-SK"/>
        </w:rPr>
        <w:t xml:space="preserve">Doc. MUDr. </w:t>
      </w:r>
      <w:r w:rsidR="000D7B59" w:rsidRPr="000D7B59">
        <w:rPr>
          <w:rFonts w:eastAsia="Calibri" w:cstheme="minorHAnsi"/>
          <w:lang w:val="sk-SK"/>
        </w:rPr>
        <w:t>Ivo Dřízhal</w:t>
      </w:r>
      <w:r w:rsidR="000D7B59" w:rsidRPr="000D7B59">
        <w:rPr>
          <w:rFonts w:eastAsia="Calibri" w:cstheme="minorHAnsi"/>
          <w:vertAlign w:val="superscript"/>
          <w:lang w:val="sk-SK"/>
        </w:rPr>
        <w:t>1</w:t>
      </w:r>
      <w:r>
        <w:rPr>
          <w:rFonts w:eastAsia="Calibri" w:cstheme="minorHAnsi"/>
          <w:lang w:val="sk-SK"/>
        </w:rPr>
        <w:t>, CSc.</w:t>
      </w:r>
      <w:r w:rsidR="000D7B59" w:rsidRPr="000D7B59">
        <w:rPr>
          <w:rFonts w:eastAsia="Calibri" w:cstheme="minorHAnsi"/>
          <w:lang w:val="sk-SK"/>
        </w:rPr>
        <w:t xml:space="preserve">, </w:t>
      </w:r>
      <w:proofErr w:type="spellStart"/>
      <w:r w:rsidRPr="00E123F2">
        <w:rPr>
          <w:rFonts w:eastAsia="Calibri" w:cstheme="minorHAnsi"/>
          <w:b/>
          <w:u w:val="single"/>
          <w:lang w:val="sk-SK"/>
        </w:rPr>
        <w:t>MDDr</w:t>
      </w:r>
      <w:proofErr w:type="spellEnd"/>
      <w:r w:rsidRPr="00E123F2">
        <w:rPr>
          <w:rFonts w:eastAsia="Calibri" w:cstheme="minorHAnsi"/>
          <w:b/>
          <w:u w:val="single"/>
          <w:lang w:val="sk-SK"/>
        </w:rPr>
        <w:t xml:space="preserve">. </w:t>
      </w:r>
      <w:r w:rsidR="000D7B59" w:rsidRPr="00E123F2">
        <w:rPr>
          <w:rFonts w:eastAsia="Calibri" w:cstheme="minorHAnsi"/>
          <w:b/>
          <w:u w:val="single"/>
          <w:lang w:val="sk-SK"/>
        </w:rPr>
        <w:t>Denisa Raticová</w:t>
      </w:r>
      <w:r w:rsidR="000D7B59" w:rsidRPr="00E123F2">
        <w:rPr>
          <w:rFonts w:eastAsia="Calibri" w:cstheme="minorHAnsi"/>
          <w:b/>
          <w:u w:val="single"/>
          <w:vertAlign w:val="superscript"/>
          <w:lang w:val="sk-SK"/>
        </w:rPr>
        <w:t>1</w:t>
      </w:r>
      <w:r w:rsidR="000D7B59" w:rsidRPr="000D7B59">
        <w:rPr>
          <w:rFonts w:eastAsia="Calibri" w:cstheme="minorHAnsi"/>
          <w:lang w:val="sk-SK"/>
        </w:rPr>
        <w:t xml:space="preserve">, </w:t>
      </w:r>
      <w:r>
        <w:rPr>
          <w:rFonts w:eastAsia="Calibri" w:cstheme="minorHAnsi"/>
          <w:lang w:val="sk-SK"/>
        </w:rPr>
        <w:t xml:space="preserve">prof. MUDr. </w:t>
      </w:r>
      <w:proofErr w:type="spellStart"/>
      <w:r w:rsidR="000D7B59" w:rsidRPr="000D7B59">
        <w:rPr>
          <w:rFonts w:eastAsia="Calibri" w:cstheme="minorHAnsi"/>
          <w:lang w:val="sk-SK"/>
        </w:rPr>
        <w:t>Jan</w:t>
      </w:r>
      <w:proofErr w:type="spellEnd"/>
      <w:r w:rsidR="000D7B59" w:rsidRPr="000D7B59">
        <w:rPr>
          <w:rFonts w:eastAsia="Calibri" w:cstheme="minorHAnsi"/>
          <w:lang w:val="sk-SK"/>
        </w:rPr>
        <w:t xml:space="preserve"> </w:t>
      </w:r>
      <w:r w:rsidR="000D7B59" w:rsidRPr="000B0CD1">
        <w:rPr>
          <w:rFonts w:eastAsia="Calibri" w:cstheme="minorHAnsi"/>
          <w:lang w:val="sk-SK"/>
        </w:rPr>
        <w:t>Laco</w:t>
      </w:r>
      <w:r w:rsidRPr="000B0CD1">
        <w:rPr>
          <w:rFonts w:eastAsia="Calibri" w:cstheme="minorHAnsi"/>
          <w:lang w:val="sk-SK"/>
        </w:rPr>
        <w:t>, Ph.D</w:t>
      </w:r>
      <w:r>
        <w:rPr>
          <w:rFonts w:eastAsia="Calibri" w:cstheme="minorHAnsi"/>
          <w:lang w:val="sk-SK"/>
        </w:rPr>
        <w:t>.</w:t>
      </w:r>
      <w:r w:rsidR="000D7B59" w:rsidRPr="000B0CD1">
        <w:rPr>
          <w:rFonts w:eastAsia="Calibri" w:cstheme="minorHAnsi"/>
          <w:vertAlign w:val="superscript"/>
          <w:lang w:val="sk-SK"/>
        </w:rPr>
        <w:t>2</w:t>
      </w:r>
    </w:p>
    <w:p w:rsidR="000D7B59" w:rsidRPr="000D7B59" w:rsidRDefault="000D7B59" w:rsidP="00E123F2">
      <w:pPr>
        <w:jc w:val="both"/>
        <w:rPr>
          <w:rFonts w:eastAsia="Calibri" w:cstheme="minorHAnsi"/>
          <w:lang w:val="sk-SK"/>
        </w:rPr>
      </w:pPr>
      <w:r w:rsidRPr="000D7B59">
        <w:rPr>
          <w:rFonts w:eastAsia="Calibri" w:cstheme="minorHAnsi"/>
          <w:vertAlign w:val="superscript"/>
          <w:lang w:val="sk-SK"/>
        </w:rPr>
        <w:t>1</w:t>
      </w:r>
      <w:r w:rsidRPr="000D7B59">
        <w:rPr>
          <w:rFonts w:eastAsia="Calibri" w:cstheme="minorHAnsi"/>
          <w:lang w:val="sk-SK"/>
        </w:rPr>
        <w:t xml:space="preserve"> Stomatologická klinika LF</w:t>
      </w:r>
      <w:r w:rsidR="00E123F2">
        <w:rPr>
          <w:rFonts w:eastAsia="Calibri" w:cstheme="minorHAnsi"/>
          <w:lang w:val="sk-SK"/>
        </w:rPr>
        <w:t xml:space="preserve"> </w:t>
      </w:r>
      <w:r w:rsidRPr="000D7B59">
        <w:rPr>
          <w:rFonts w:eastAsia="Calibri" w:cstheme="minorHAnsi"/>
          <w:lang w:val="sk-SK"/>
        </w:rPr>
        <w:t xml:space="preserve">UK a FN v Hradci Králové </w:t>
      </w:r>
    </w:p>
    <w:p w:rsidR="000D7B59" w:rsidRPr="000D7B59" w:rsidRDefault="000D7B59" w:rsidP="00E123F2">
      <w:pPr>
        <w:jc w:val="both"/>
        <w:rPr>
          <w:rFonts w:eastAsia="Calibri" w:cstheme="minorHAnsi"/>
          <w:lang w:val="sk-SK"/>
        </w:rPr>
      </w:pPr>
      <w:r w:rsidRPr="000D7B59">
        <w:rPr>
          <w:rFonts w:eastAsia="Calibri" w:cstheme="minorHAnsi"/>
          <w:vertAlign w:val="superscript"/>
          <w:lang w:val="sk-SK"/>
        </w:rPr>
        <w:t>2</w:t>
      </w:r>
      <w:r w:rsidR="000B0CD1">
        <w:rPr>
          <w:rFonts w:eastAsia="Calibri" w:cstheme="minorHAnsi"/>
          <w:vertAlign w:val="superscript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Fingerlandův</w:t>
      </w:r>
      <w:proofErr w:type="spellEnd"/>
      <w:r w:rsidRPr="000D7B59">
        <w:rPr>
          <w:rFonts w:eastAsia="Calibri" w:cstheme="minorHAnsi"/>
          <w:lang w:val="sk-SK"/>
        </w:rPr>
        <w:t xml:space="preserve"> ústav </w:t>
      </w:r>
      <w:proofErr w:type="spellStart"/>
      <w:r w:rsidRPr="000D7B59">
        <w:rPr>
          <w:rFonts w:eastAsia="Calibri" w:cstheme="minorHAnsi"/>
          <w:lang w:val="sk-SK"/>
        </w:rPr>
        <w:t>patologie</w:t>
      </w:r>
      <w:proofErr w:type="spellEnd"/>
      <w:r w:rsidRPr="000D7B59">
        <w:rPr>
          <w:rFonts w:eastAsia="Calibri" w:cstheme="minorHAnsi"/>
          <w:lang w:val="sk-SK"/>
        </w:rPr>
        <w:t xml:space="preserve"> LF</w:t>
      </w:r>
      <w:r w:rsidR="00E123F2">
        <w:rPr>
          <w:rFonts w:eastAsia="Calibri" w:cstheme="minorHAnsi"/>
          <w:lang w:val="sk-SK"/>
        </w:rPr>
        <w:t xml:space="preserve"> </w:t>
      </w:r>
      <w:r w:rsidRPr="000D7B59">
        <w:rPr>
          <w:rFonts w:eastAsia="Calibri" w:cstheme="minorHAnsi"/>
          <w:lang w:val="sk-SK"/>
        </w:rPr>
        <w:t>UK a FN v Hradci Králové</w:t>
      </w:r>
    </w:p>
    <w:p w:rsidR="000D7B59" w:rsidRPr="000D7B59" w:rsidRDefault="000D7B59" w:rsidP="00E123F2">
      <w:pPr>
        <w:jc w:val="both"/>
        <w:rPr>
          <w:rFonts w:eastAsia="Calibri" w:cstheme="minorHAnsi"/>
          <w:lang w:val="sk-SK"/>
        </w:rPr>
      </w:pPr>
      <w:proofErr w:type="spellStart"/>
      <w:r w:rsidRPr="000D7B59">
        <w:rPr>
          <w:rFonts w:eastAsia="Calibri" w:cstheme="minorHAnsi"/>
          <w:lang w:val="sk-SK"/>
        </w:rPr>
        <w:t>Cíl</w:t>
      </w:r>
      <w:proofErr w:type="spellEnd"/>
      <w:r w:rsidRPr="000D7B59">
        <w:rPr>
          <w:rFonts w:eastAsia="Calibri" w:cstheme="minorHAnsi"/>
          <w:lang w:val="sk-SK"/>
        </w:rPr>
        <w:t>:</w:t>
      </w:r>
      <w:r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Případové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sdělení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demonstruje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familiární</w:t>
      </w:r>
      <w:proofErr w:type="spellEnd"/>
      <w:r w:rsidRPr="000D7B59">
        <w:rPr>
          <w:rFonts w:eastAsia="Calibri" w:cstheme="minorHAnsi"/>
          <w:lang w:val="sk-SK"/>
        </w:rPr>
        <w:t xml:space="preserve"> výskyt </w:t>
      </w:r>
      <w:proofErr w:type="spellStart"/>
      <w:r w:rsidRPr="000D7B59">
        <w:rPr>
          <w:rFonts w:eastAsia="Calibri" w:cstheme="minorHAnsi"/>
          <w:lang w:val="sk-SK"/>
        </w:rPr>
        <w:t>bílého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spongiózního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névu</w:t>
      </w:r>
      <w:proofErr w:type="spellEnd"/>
      <w:r w:rsidRPr="000D7B59">
        <w:rPr>
          <w:rFonts w:eastAsia="Calibri" w:cstheme="minorHAnsi"/>
          <w:lang w:val="sk-SK"/>
        </w:rPr>
        <w:t>.</w:t>
      </w:r>
    </w:p>
    <w:p w:rsidR="000D7B59" w:rsidRPr="000D7B59" w:rsidRDefault="000D7B59" w:rsidP="00E123F2">
      <w:pPr>
        <w:jc w:val="both"/>
        <w:rPr>
          <w:rFonts w:eastAsia="Calibri" w:cstheme="minorHAnsi"/>
          <w:lang w:val="sk-SK"/>
        </w:rPr>
      </w:pPr>
      <w:r w:rsidRPr="000D7B59">
        <w:rPr>
          <w:rFonts w:eastAsia="Calibri" w:cstheme="minorHAnsi"/>
          <w:lang w:val="sk-SK"/>
        </w:rPr>
        <w:t>Materiál a metodika:</w:t>
      </w:r>
      <w:r>
        <w:rPr>
          <w:rFonts w:eastAsia="Calibri" w:cstheme="minorHAnsi"/>
          <w:lang w:val="sk-SK"/>
        </w:rPr>
        <w:t xml:space="preserve"> </w:t>
      </w:r>
      <w:r w:rsidRPr="000D7B59">
        <w:rPr>
          <w:rFonts w:eastAsia="Calibri" w:cstheme="minorHAnsi"/>
          <w:lang w:val="sk-SK"/>
        </w:rPr>
        <w:t xml:space="preserve">Pacientka (27 let) </w:t>
      </w:r>
      <w:proofErr w:type="spellStart"/>
      <w:r w:rsidRPr="000D7B59">
        <w:rPr>
          <w:rFonts w:eastAsia="Calibri" w:cstheme="minorHAnsi"/>
          <w:lang w:val="sk-SK"/>
        </w:rPr>
        <w:t>byla</w:t>
      </w:r>
      <w:proofErr w:type="spellEnd"/>
      <w:r w:rsidRPr="000D7B59">
        <w:rPr>
          <w:rFonts w:eastAsia="Calibri" w:cstheme="minorHAnsi"/>
          <w:lang w:val="sk-SK"/>
        </w:rPr>
        <w:t xml:space="preserve"> na </w:t>
      </w:r>
      <w:proofErr w:type="spellStart"/>
      <w:r w:rsidRPr="000D7B59">
        <w:rPr>
          <w:rFonts w:eastAsia="Calibri" w:cstheme="minorHAnsi"/>
          <w:lang w:val="sk-SK"/>
        </w:rPr>
        <w:t>našem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pracovišti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vyšetřena</w:t>
      </w:r>
      <w:proofErr w:type="spellEnd"/>
      <w:r w:rsidRPr="000D7B59">
        <w:rPr>
          <w:rFonts w:eastAsia="Calibri" w:cstheme="minorHAnsi"/>
          <w:lang w:val="sk-SK"/>
        </w:rPr>
        <w:t xml:space="preserve"> s </w:t>
      </w:r>
      <w:proofErr w:type="spellStart"/>
      <w:r w:rsidRPr="000D7B59">
        <w:rPr>
          <w:rFonts w:eastAsia="Calibri" w:cstheme="minorHAnsi"/>
          <w:lang w:val="sk-SK"/>
        </w:rPr>
        <w:t>podezřením</w:t>
      </w:r>
      <w:proofErr w:type="spellEnd"/>
      <w:r w:rsidRPr="000D7B59">
        <w:rPr>
          <w:rFonts w:eastAsia="Calibri" w:cstheme="minorHAnsi"/>
          <w:lang w:val="sk-SK"/>
        </w:rPr>
        <w:t xml:space="preserve"> na </w:t>
      </w:r>
      <w:proofErr w:type="spellStart"/>
      <w:r w:rsidRPr="000D7B59">
        <w:rPr>
          <w:rFonts w:eastAsia="Calibri" w:cstheme="minorHAnsi"/>
          <w:lang w:val="sk-SK"/>
        </w:rPr>
        <w:t>leukoplakii</w:t>
      </w:r>
      <w:proofErr w:type="spellEnd"/>
      <w:r w:rsidRPr="000D7B59">
        <w:rPr>
          <w:rFonts w:eastAsia="Calibri" w:cstheme="minorHAnsi"/>
          <w:lang w:val="sk-SK"/>
        </w:rPr>
        <w:t xml:space="preserve">. Anamnesticky </w:t>
      </w:r>
      <w:proofErr w:type="spellStart"/>
      <w:r w:rsidRPr="000D7B59">
        <w:rPr>
          <w:rFonts w:eastAsia="Calibri" w:cstheme="minorHAnsi"/>
          <w:lang w:val="sk-SK"/>
        </w:rPr>
        <w:t>pacientce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afekce</w:t>
      </w:r>
      <w:proofErr w:type="spellEnd"/>
      <w:r w:rsidRPr="000D7B59">
        <w:rPr>
          <w:rFonts w:eastAsia="Calibri" w:cstheme="minorHAnsi"/>
          <w:lang w:val="sk-SK"/>
        </w:rPr>
        <w:t xml:space="preserve"> nečiní </w:t>
      </w:r>
      <w:proofErr w:type="spellStart"/>
      <w:r w:rsidRPr="000D7B59">
        <w:rPr>
          <w:rFonts w:eastAsia="Calibri" w:cstheme="minorHAnsi"/>
          <w:lang w:val="sk-SK"/>
        </w:rPr>
        <w:t>obtíže</w:t>
      </w:r>
      <w:proofErr w:type="spellEnd"/>
      <w:r w:rsidRPr="000D7B59">
        <w:rPr>
          <w:rFonts w:eastAsia="Calibri" w:cstheme="minorHAnsi"/>
          <w:lang w:val="sk-SK"/>
        </w:rPr>
        <w:t xml:space="preserve"> a </w:t>
      </w:r>
      <w:proofErr w:type="spellStart"/>
      <w:r w:rsidRPr="000D7B59">
        <w:rPr>
          <w:rFonts w:eastAsia="Calibri" w:cstheme="minorHAnsi"/>
          <w:lang w:val="sk-SK"/>
        </w:rPr>
        <w:t>dle</w:t>
      </w:r>
      <w:proofErr w:type="spellEnd"/>
      <w:r w:rsidRPr="000D7B59">
        <w:rPr>
          <w:rFonts w:eastAsia="Calibri" w:cstheme="minorHAnsi"/>
          <w:lang w:val="sk-SK"/>
        </w:rPr>
        <w:t xml:space="preserve"> slov pacientky má podobný nález i </w:t>
      </w:r>
      <w:proofErr w:type="spellStart"/>
      <w:r w:rsidRPr="000D7B59">
        <w:rPr>
          <w:rFonts w:eastAsia="Calibri" w:cstheme="minorHAnsi"/>
          <w:lang w:val="sk-SK"/>
        </w:rPr>
        <w:t>její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bratr</w:t>
      </w:r>
      <w:proofErr w:type="spellEnd"/>
      <w:r w:rsidRPr="000D7B59">
        <w:rPr>
          <w:rFonts w:eastAsia="Calibri" w:cstheme="minorHAnsi"/>
          <w:lang w:val="sk-SK"/>
        </w:rPr>
        <w:t xml:space="preserve">. </w:t>
      </w:r>
      <w:proofErr w:type="spellStart"/>
      <w:r w:rsidRPr="000D7B59">
        <w:rPr>
          <w:rFonts w:eastAsia="Calibri" w:cstheme="minorHAnsi"/>
          <w:lang w:val="sk-SK"/>
        </w:rPr>
        <w:t>Při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klinickém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vyšetření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jsme</w:t>
      </w:r>
      <w:proofErr w:type="spellEnd"/>
      <w:r w:rsidRPr="000D7B59">
        <w:rPr>
          <w:rFonts w:eastAsia="Calibri" w:cstheme="minorHAnsi"/>
          <w:lang w:val="sk-SK"/>
        </w:rPr>
        <w:t xml:space="preserve"> potvrdili nález </w:t>
      </w:r>
      <w:proofErr w:type="spellStart"/>
      <w:r w:rsidRPr="000D7B59">
        <w:rPr>
          <w:rFonts w:eastAsia="Calibri" w:cstheme="minorHAnsi"/>
          <w:lang w:val="sk-SK"/>
        </w:rPr>
        <w:t>bělavé</w:t>
      </w:r>
      <w:proofErr w:type="spellEnd"/>
      <w:r w:rsidRPr="000D7B59">
        <w:rPr>
          <w:rFonts w:eastAsia="Calibri" w:cstheme="minorHAnsi"/>
          <w:lang w:val="sk-SK"/>
        </w:rPr>
        <w:t xml:space="preserve"> plochy </w:t>
      </w:r>
      <w:proofErr w:type="spellStart"/>
      <w:r w:rsidRPr="000D7B59">
        <w:rPr>
          <w:rFonts w:eastAsia="Calibri" w:cstheme="minorHAnsi"/>
          <w:lang w:val="sk-SK"/>
        </w:rPr>
        <w:t>oboustranně</w:t>
      </w:r>
      <w:proofErr w:type="spellEnd"/>
      <w:r w:rsidRPr="000D7B59">
        <w:rPr>
          <w:rFonts w:eastAsia="Calibri" w:cstheme="minorHAnsi"/>
          <w:lang w:val="sk-SK"/>
        </w:rPr>
        <w:t xml:space="preserve"> na </w:t>
      </w:r>
      <w:proofErr w:type="spellStart"/>
      <w:r w:rsidRPr="000D7B59">
        <w:rPr>
          <w:rFonts w:eastAsia="Calibri" w:cstheme="minorHAnsi"/>
          <w:lang w:val="sk-SK"/>
        </w:rPr>
        <w:t>bukálních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sliznicích</w:t>
      </w:r>
      <w:proofErr w:type="spellEnd"/>
      <w:r w:rsidRPr="000D7B59">
        <w:rPr>
          <w:rFonts w:eastAsia="Calibri" w:cstheme="minorHAnsi"/>
          <w:lang w:val="sk-SK"/>
        </w:rPr>
        <w:t xml:space="preserve">, na </w:t>
      </w:r>
      <w:proofErr w:type="spellStart"/>
      <w:r w:rsidRPr="000D7B59">
        <w:rPr>
          <w:rFonts w:eastAsia="Calibri" w:cstheme="minorHAnsi"/>
          <w:lang w:val="sk-SK"/>
        </w:rPr>
        <w:t>spodině</w:t>
      </w:r>
      <w:proofErr w:type="spellEnd"/>
      <w:r w:rsidRPr="000D7B59">
        <w:rPr>
          <w:rFonts w:eastAsia="Calibri" w:cstheme="minorHAnsi"/>
          <w:lang w:val="sk-SK"/>
        </w:rPr>
        <w:t xml:space="preserve"> dutiny </w:t>
      </w:r>
      <w:proofErr w:type="spellStart"/>
      <w:r w:rsidRPr="000D7B59">
        <w:rPr>
          <w:rFonts w:eastAsia="Calibri" w:cstheme="minorHAnsi"/>
          <w:lang w:val="sk-SK"/>
        </w:rPr>
        <w:t>ústní</w:t>
      </w:r>
      <w:proofErr w:type="spellEnd"/>
      <w:r w:rsidRPr="000D7B59">
        <w:rPr>
          <w:rFonts w:eastAsia="Calibri" w:cstheme="minorHAnsi"/>
          <w:lang w:val="sk-SK"/>
        </w:rPr>
        <w:t xml:space="preserve"> a </w:t>
      </w:r>
      <w:proofErr w:type="spellStart"/>
      <w:r w:rsidRPr="000D7B59">
        <w:rPr>
          <w:rFonts w:eastAsia="Calibri" w:cstheme="minorHAnsi"/>
          <w:lang w:val="sk-SK"/>
        </w:rPr>
        <w:t>největší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změny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jsme</w:t>
      </w:r>
      <w:proofErr w:type="spellEnd"/>
      <w:r w:rsidRPr="000D7B59">
        <w:rPr>
          <w:rFonts w:eastAsia="Calibri" w:cstheme="minorHAnsi"/>
          <w:lang w:val="sk-SK"/>
        </w:rPr>
        <w:t xml:space="preserve"> zaznamenali v </w:t>
      </w:r>
      <w:proofErr w:type="spellStart"/>
      <w:r w:rsidRPr="000D7B59">
        <w:rPr>
          <w:rFonts w:eastAsia="Calibri" w:cstheme="minorHAnsi"/>
          <w:lang w:val="sk-SK"/>
        </w:rPr>
        <w:t>retromolárové</w:t>
      </w:r>
      <w:proofErr w:type="spellEnd"/>
      <w:r w:rsidRPr="000D7B59">
        <w:rPr>
          <w:rFonts w:eastAsia="Calibri" w:cstheme="minorHAnsi"/>
          <w:lang w:val="sk-SK"/>
        </w:rPr>
        <w:t xml:space="preserve"> oblasti. </w:t>
      </w:r>
      <w:proofErr w:type="spellStart"/>
      <w:r w:rsidRPr="000D7B59">
        <w:rPr>
          <w:rFonts w:eastAsia="Calibri" w:cstheme="minorHAnsi"/>
          <w:lang w:val="sk-SK"/>
        </w:rPr>
        <w:t>Bělavý</w:t>
      </w:r>
      <w:proofErr w:type="spellEnd"/>
      <w:r w:rsidRPr="000D7B59">
        <w:rPr>
          <w:rFonts w:eastAsia="Calibri" w:cstheme="minorHAnsi"/>
          <w:lang w:val="sk-SK"/>
        </w:rPr>
        <w:t xml:space="preserve"> povlak </w:t>
      </w:r>
      <w:proofErr w:type="spellStart"/>
      <w:r w:rsidRPr="000D7B59">
        <w:rPr>
          <w:rFonts w:eastAsia="Calibri" w:cstheme="minorHAnsi"/>
          <w:lang w:val="sk-SK"/>
        </w:rPr>
        <w:t>byl</w:t>
      </w:r>
      <w:proofErr w:type="spellEnd"/>
      <w:r w:rsidRPr="000D7B59">
        <w:rPr>
          <w:rFonts w:eastAsia="Calibri" w:cstheme="minorHAnsi"/>
          <w:lang w:val="sk-SK"/>
        </w:rPr>
        <w:t xml:space="preserve"> bez </w:t>
      </w:r>
      <w:proofErr w:type="spellStart"/>
      <w:r w:rsidRPr="000D7B59">
        <w:rPr>
          <w:rFonts w:eastAsia="Calibri" w:cstheme="minorHAnsi"/>
          <w:lang w:val="sk-SK"/>
        </w:rPr>
        <w:t>palpační</w:t>
      </w:r>
      <w:proofErr w:type="spellEnd"/>
      <w:r w:rsidRPr="000D7B59">
        <w:rPr>
          <w:rFonts w:eastAsia="Calibri" w:cstheme="minorHAnsi"/>
          <w:lang w:val="sk-SK"/>
        </w:rPr>
        <w:t xml:space="preserve"> bolestivosti,</w:t>
      </w:r>
      <w:r w:rsidR="00504716">
        <w:rPr>
          <w:rFonts w:eastAsia="Calibri" w:cstheme="minorHAnsi"/>
          <w:lang w:val="sk-SK"/>
        </w:rPr>
        <w:t xml:space="preserve"> </w:t>
      </w:r>
      <w:r w:rsidRPr="000D7B59">
        <w:rPr>
          <w:rFonts w:eastAsia="Calibri" w:cstheme="minorHAnsi"/>
          <w:lang w:val="sk-SK"/>
        </w:rPr>
        <w:t xml:space="preserve">stupňovitý, </w:t>
      </w:r>
      <w:proofErr w:type="spellStart"/>
      <w:r w:rsidRPr="000D7B59">
        <w:rPr>
          <w:rFonts w:eastAsia="Calibri" w:cstheme="minorHAnsi"/>
          <w:lang w:val="sk-SK"/>
        </w:rPr>
        <w:t>místy</w:t>
      </w:r>
      <w:proofErr w:type="spellEnd"/>
      <w:r w:rsidRPr="000D7B59">
        <w:rPr>
          <w:rFonts w:eastAsia="Calibri" w:cstheme="minorHAnsi"/>
          <w:lang w:val="sk-SK"/>
        </w:rPr>
        <w:t xml:space="preserve"> jednovrstevný a v </w:t>
      </w:r>
      <w:proofErr w:type="spellStart"/>
      <w:r w:rsidRPr="000D7B59">
        <w:rPr>
          <w:rFonts w:eastAsia="Calibri" w:cstheme="minorHAnsi"/>
          <w:lang w:val="sk-SK"/>
        </w:rPr>
        <w:t>celém</w:t>
      </w:r>
      <w:proofErr w:type="spellEnd"/>
      <w:r w:rsidRPr="000D7B59">
        <w:rPr>
          <w:rFonts w:eastAsia="Calibri" w:cstheme="minorHAnsi"/>
          <w:lang w:val="sk-SK"/>
        </w:rPr>
        <w:t xml:space="preserve"> rozsahu bez </w:t>
      </w:r>
      <w:proofErr w:type="spellStart"/>
      <w:r w:rsidRPr="000D7B59">
        <w:rPr>
          <w:rFonts w:eastAsia="Calibri" w:cstheme="minorHAnsi"/>
          <w:lang w:val="sk-SK"/>
        </w:rPr>
        <w:t>ulcerací</w:t>
      </w:r>
      <w:proofErr w:type="spellEnd"/>
      <w:r w:rsidRPr="000D7B59">
        <w:rPr>
          <w:rFonts w:eastAsia="Calibri" w:cstheme="minorHAnsi"/>
          <w:lang w:val="sk-SK"/>
        </w:rPr>
        <w:t xml:space="preserve"> či červených polí. Povlak </w:t>
      </w:r>
      <w:proofErr w:type="spellStart"/>
      <w:r w:rsidRPr="000D7B59">
        <w:rPr>
          <w:rFonts w:eastAsia="Calibri" w:cstheme="minorHAnsi"/>
          <w:lang w:val="sk-SK"/>
        </w:rPr>
        <w:t>nebylo</w:t>
      </w:r>
      <w:proofErr w:type="spellEnd"/>
      <w:r w:rsidRPr="000D7B59">
        <w:rPr>
          <w:rFonts w:eastAsia="Calibri" w:cstheme="minorHAnsi"/>
          <w:lang w:val="sk-SK"/>
        </w:rPr>
        <w:t xml:space="preserve"> možné </w:t>
      </w:r>
      <w:proofErr w:type="spellStart"/>
      <w:r w:rsidRPr="000D7B59">
        <w:rPr>
          <w:rFonts w:eastAsia="Calibri" w:cstheme="minorHAnsi"/>
          <w:lang w:val="sk-SK"/>
        </w:rPr>
        <w:t>setřít</w:t>
      </w:r>
      <w:proofErr w:type="spellEnd"/>
      <w:r w:rsidRPr="000D7B59">
        <w:rPr>
          <w:rFonts w:eastAsia="Calibri" w:cstheme="minorHAnsi"/>
          <w:lang w:val="sk-SK"/>
        </w:rPr>
        <w:t xml:space="preserve">. </w:t>
      </w:r>
      <w:proofErr w:type="spellStart"/>
      <w:r w:rsidRPr="000D7B59">
        <w:rPr>
          <w:rFonts w:eastAsia="Calibri" w:cstheme="minorHAnsi"/>
          <w:lang w:val="sk-SK"/>
        </w:rPr>
        <w:t>Okolní</w:t>
      </w:r>
      <w:proofErr w:type="spellEnd"/>
      <w:r w:rsidRPr="000D7B59">
        <w:rPr>
          <w:rFonts w:eastAsia="Calibri" w:cstheme="minorHAnsi"/>
          <w:lang w:val="sk-SK"/>
        </w:rPr>
        <w:t xml:space="preserve"> sliznice </w:t>
      </w:r>
      <w:proofErr w:type="spellStart"/>
      <w:r w:rsidRPr="000D7B59">
        <w:rPr>
          <w:rFonts w:eastAsia="Calibri" w:cstheme="minorHAnsi"/>
          <w:lang w:val="sk-SK"/>
        </w:rPr>
        <w:t>byla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klidná</w:t>
      </w:r>
      <w:proofErr w:type="spellEnd"/>
      <w:r w:rsidRPr="000D7B59">
        <w:rPr>
          <w:rFonts w:eastAsia="Calibri" w:cstheme="minorHAnsi"/>
          <w:lang w:val="sk-SK"/>
        </w:rPr>
        <w:t xml:space="preserve">, bez </w:t>
      </w:r>
      <w:proofErr w:type="spellStart"/>
      <w:r w:rsidRPr="000D7B59">
        <w:rPr>
          <w:rFonts w:eastAsia="Calibri" w:cstheme="minorHAnsi"/>
          <w:lang w:val="sk-SK"/>
        </w:rPr>
        <w:t>zarudnutí</w:t>
      </w:r>
      <w:proofErr w:type="spellEnd"/>
      <w:r w:rsidRPr="000D7B59">
        <w:rPr>
          <w:rFonts w:eastAsia="Calibri" w:cstheme="minorHAnsi"/>
          <w:lang w:val="sk-SK"/>
        </w:rPr>
        <w:t xml:space="preserve">. Po </w:t>
      </w:r>
      <w:proofErr w:type="spellStart"/>
      <w:r w:rsidRPr="000D7B59">
        <w:rPr>
          <w:rFonts w:eastAsia="Calibri" w:cstheme="minorHAnsi"/>
          <w:lang w:val="sk-SK"/>
        </w:rPr>
        <w:t>klinickém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vyšetření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byla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stanovena</w:t>
      </w:r>
      <w:proofErr w:type="spellEnd"/>
      <w:r w:rsidRPr="000D7B59">
        <w:rPr>
          <w:rFonts w:eastAsia="Calibri" w:cstheme="minorHAnsi"/>
          <w:lang w:val="sk-SK"/>
        </w:rPr>
        <w:t xml:space="preserve"> pracovní diagnóza </w:t>
      </w:r>
      <w:proofErr w:type="spellStart"/>
      <w:r w:rsidRPr="000D7B59">
        <w:rPr>
          <w:rFonts w:eastAsia="Calibri" w:cstheme="minorHAnsi"/>
          <w:lang w:val="sk-SK"/>
        </w:rPr>
        <w:t>bílý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spongiózní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névus</w:t>
      </w:r>
      <w:proofErr w:type="spellEnd"/>
      <w:r w:rsidRPr="000D7B59">
        <w:rPr>
          <w:rFonts w:eastAsia="Calibri" w:cstheme="minorHAnsi"/>
          <w:lang w:val="sk-SK"/>
        </w:rPr>
        <w:t xml:space="preserve">. K </w:t>
      </w:r>
      <w:proofErr w:type="spellStart"/>
      <w:r w:rsidRPr="000D7B59">
        <w:rPr>
          <w:rFonts w:eastAsia="Calibri" w:cstheme="minorHAnsi"/>
          <w:lang w:val="sk-SK"/>
        </w:rPr>
        <w:t>potvrzení</w:t>
      </w:r>
      <w:proofErr w:type="spellEnd"/>
      <w:r w:rsidRPr="000D7B59">
        <w:rPr>
          <w:rFonts w:eastAsia="Calibri" w:cstheme="minorHAnsi"/>
          <w:lang w:val="sk-SK"/>
        </w:rPr>
        <w:t xml:space="preserve"> diagnózy </w:t>
      </w:r>
      <w:proofErr w:type="spellStart"/>
      <w:r w:rsidRPr="000D7B59">
        <w:rPr>
          <w:rFonts w:eastAsia="Calibri" w:cstheme="minorHAnsi"/>
          <w:lang w:val="sk-SK"/>
        </w:rPr>
        <w:t>jsme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odebrali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vzorek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postižené</w:t>
      </w:r>
      <w:proofErr w:type="spellEnd"/>
      <w:r w:rsidRPr="000D7B59">
        <w:rPr>
          <w:rFonts w:eastAsia="Calibri" w:cstheme="minorHAnsi"/>
          <w:lang w:val="sk-SK"/>
        </w:rPr>
        <w:t xml:space="preserve"> sliznice k </w:t>
      </w:r>
      <w:proofErr w:type="spellStart"/>
      <w:r w:rsidRPr="000D7B59">
        <w:rPr>
          <w:rFonts w:eastAsia="Calibri" w:cstheme="minorHAnsi"/>
          <w:lang w:val="sk-SK"/>
        </w:rPr>
        <w:t>histopatologickému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vyšetření</w:t>
      </w:r>
      <w:proofErr w:type="spellEnd"/>
      <w:r w:rsidRPr="000D7B59">
        <w:rPr>
          <w:rFonts w:eastAsia="Calibri" w:cstheme="minorHAnsi"/>
          <w:lang w:val="sk-SK"/>
        </w:rPr>
        <w:t xml:space="preserve">.  </w:t>
      </w:r>
    </w:p>
    <w:p w:rsidR="000D7B59" w:rsidRPr="000D7B59" w:rsidRDefault="000D7B59" w:rsidP="00E123F2">
      <w:pPr>
        <w:jc w:val="both"/>
        <w:rPr>
          <w:rFonts w:eastAsia="Calibri" w:cstheme="minorHAnsi"/>
          <w:lang w:val="sk-SK"/>
        </w:rPr>
      </w:pPr>
      <w:r w:rsidRPr="000D7B59">
        <w:rPr>
          <w:rFonts w:eastAsia="Calibri" w:cstheme="minorHAnsi"/>
          <w:lang w:val="sk-SK"/>
        </w:rPr>
        <w:t xml:space="preserve">Výsledky: </w:t>
      </w:r>
      <w:proofErr w:type="spellStart"/>
      <w:r w:rsidRPr="000D7B59">
        <w:rPr>
          <w:rFonts w:eastAsia="Calibri" w:cstheme="minorHAnsi"/>
          <w:lang w:val="sk-SK"/>
        </w:rPr>
        <w:t>Histopatologické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vyšetření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prokázalo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akantózu</w:t>
      </w:r>
      <w:proofErr w:type="spellEnd"/>
      <w:r w:rsidRPr="000D7B59">
        <w:rPr>
          <w:rFonts w:eastAsia="Calibri" w:cstheme="minorHAnsi"/>
          <w:lang w:val="sk-SK"/>
        </w:rPr>
        <w:t xml:space="preserve"> a výraznou </w:t>
      </w:r>
      <w:proofErr w:type="spellStart"/>
      <w:r w:rsidRPr="000D7B59">
        <w:rPr>
          <w:rFonts w:eastAsia="Calibri" w:cstheme="minorHAnsi"/>
          <w:lang w:val="sk-SK"/>
        </w:rPr>
        <w:t>hyperkeratózu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dlaždicobuněčného</w:t>
      </w:r>
      <w:proofErr w:type="spellEnd"/>
      <w:r w:rsidRPr="000D7B59">
        <w:rPr>
          <w:rFonts w:eastAsia="Calibri" w:cstheme="minorHAnsi"/>
          <w:lang w:val="sk-SK"/>
        </w:rPr>
        <w:t xml:space="preserve"> epitelu, </w:t>
      </w:r>
      <w:proofErr w:type="spellStart"/>
      <w:r w:rsidRPr="000D7B59">
        <w:rPr>
          <w:rFonts w:eastAsia="Calibri" w:cstheme="minorHAnsi"/>
          <w:lang w:val="sk-SK"/>
        </w:rPr>
        <w:t>dále</w:t>
      </w:r>
      <w:proofErr w:type="spellEnd"/>
      <w:r w:rsidRPr="000D7B59">
        <w:rPr>
          <w:rFonts w:eastAsia="Calibri" w:cstheme="minorHAnsi"/>
          <w:lang w:val="sk-SK"/>
        </w:rPr>
        <w:t xml:space="preserve"> výraznou </w:t>
      </w:r>
      <w:proofErr w:type="spellStart"/>
      <w:r w:rsidRPr="000D7B59">
        <w:rPr>
          <w:rFonts w:eastAsia="Calibri" w:cstheme="minorHAnsi"/>
          <w:lang w:val="sk-SK"/>
        </w:rPr>
        <w:t>vakuolizaci</w:t>
      </w:r>
      <w:proofErr w:type="spellEnd"/>
      <w:r w:rsidRPr="000D7B59">
        <w:rPr>
          <w:rFonts w:eastAsia="Calibri" w:cstheme="minorHAnsi"/>
          <w:lang w:val="sk-SK"/>
        </w:rPr>
        <w:t xml:space="preserve"> cytoplazmy </w:t>
      </w:r>
      <w:proofErr w:type="spellStart"/>
      <w:r w:rsidRPr="000D7B59">
        <w:rPr>
          <w:rFonts w:eastAsia="Calibri" w:cstheme="minorHAnsi"/>
          <w:lang w:val="sk-SK"/>
        </w:rPr>
        <w:t>keratinocytů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stratum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spinosum</w:t>
      </w:r>
      <w:proofErr w:type="spellEnd"/>
      <w:r w:rsidRPr="000D7B59">
        <w:rPr>
          <w:rFonts w:eastAsia="Calibri" w:cstheme="minorHAnsi"/>
          <w:lang w:val="sk-SK"/>
        </w:rPr>
        <w:t xml:space="preserve">. </w:t>
      </w:r>
      <w:proofErr w:type="spellStart"/>
      <w:r w:rsidRPr="000D7B59">
        <w:rPr>
          <w:rFonts w:eastAsia="Calibri" w:cstheme="minorHAnsi"/>
          <w:lang w:val="sk-SK"/>
        </w:rPr>
        <w:t>Byly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tedy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popsány</w:t>
      </w:r>
      <w:proofErr w:type="spellEnd"/>
      <w:r w:rsidRPr="000D7B59">
        <w:rPr>
          <w:rFonts w:eastAsia="Calibri" w:cstheme="minorHAnsi"/>
          <w:lang w:val="sk-SK"/>
        </w:rPr>
        <w:t xml:space="preserve"> typické </w:t>
      </w:r>
      <w:proofErr w:type="spellStart"/>
      <w:r w:rsidRPr="000D7B59">
        <w:rPr>
          <w:rFonts w:eastAsia="Calibri" w:cstheme="minorHAnsi"/>
          <w:lang w:val="sk-SK"/>
        </w:rPr>
        <w:t>změny</w:t>
      </w:r>
      <w:proofErr w:type="spellEnd"/>
      <w:r w:rsidRPr="000D7B59">
        <w:rPr>
          <w:rFonts w:eastAsia="Calibri" w:cstheme="minorHAnsi"/>
          <w:lang w:val="sk-SK"/>
        </w:rPr>
        <w:t xml:space="preserve"> pro </w:t>
      </w:r>
      <w:proofErr w:type="spellStart"/>
      <w:r w:rsidRPr="000D7B59">
        <w:rPr>
          <w:rFonts w:eastAsia="Calibri" w:cstheme="minorHAnsi"/>
          <w:lang w:val="sk-SK"/>
        </w:rPr>
        <w:t>bílý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spongiózní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névus</w:t>
      </w:r>
      <w:proofErr w:type="spellEnd"/>
      <w:r w:rsidRPr="000D7B59">
        <w:rPr>
          <w:rFonts w:eastAsia="Calibri" w:cstheme="minorHAnsi"/>
          <w:lang w:val="sk-SK"/>
        </w:rPr>
        <w:t xml:space="preserve"> a potvrdilo tak </w:t>
      </w:r>
      <w:proofErr w:type="spellStart"/>
      <w:r w:rsidRPr="000D7B59">
        <w:rPr>
          <w:rFonts w:eastAsia="Calibri" w:cstheme="minorHAnsi"/>
          <w:lang w:val="sk-SK"/>
        </w:rPr>
        <w:t>naší</w:t>
      </w:r>
      <w:proofErr w:type="spellEnd"/>
      <w:r w:rsidRPr="000D7B59">
        <w:rPr>
          <w:rFonts w:eastAsia="Calibri" w:cstheme="minorHAnsi"/>
          <w:lang w:val="sk-SK"/>
        </w:rPr>
        <w:t xml:space="preserve"> pracovní diagnózu. </w:t>
      </w:r>
    </w:p>
    <w:p w:rsidR="0084195E" w:rsidRDefault="000D7B59" w:rsidP="00E123F2">
      <w:pPr>
        <w:jc w:val="both"/>
        <w:rPr>
          <w:rFonts w:eastAsia="Calibri" w:cstheme="minorHAnsi"/>
          <w:lang w:val="sk-SK"/>
        </w:rPr>
      </w:pPr>
      <w:proofErr w:type="spellStart"/>
      <w:r w:rsidRPr="000D7B59">
        <w:rPr>
          <w:rFonts w:eastAsia="Calibri" w:cstheme="minorHAnsi"/>
          <w:lang w:val="sk-SK"/>
        </w:rPr>
        <w:t>Závěr</w:t>
      </w:r>
      <w:proofErr w:type="spellEnd"/>
      <w:r w:rsidRPr="000D7B59">
        <w:rPr>
          <w:rFonts w:eastAsia="Calibri" w:cstheme="minorHAnsi"/>
          <w:lang w:val="sk-SK"/>
        </w:rPr>
        <w:t xml:space="preserve">: </w:t>
      </w:r>
      <w:proofErr w:type="spellStart"/>
      <w:r w:rsidRPr="000D7B59">
        <w:rPr>
          <w:rFonts w:eastAsia="Calibri" w:cstheme="minorHAnsi"/>
          <w:lang w:val="sk-SK"/>
        </w:rPr>
        <w:t>Bílý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spongiózní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névus</w:t>
      </w:r>
      <w:proofErr w:type="spellEnd"/>
      <w:r w:rsidRPr="000D7B59">
        <w:rPr>
          <w:rFonts w:eastAsia="Calibri" w:cstheme="minorHAnsi"/>
          <w:lang w:val="sk-SK"/>
        </w:rPr>
        <w:t xml:space="preserve"> je </w:t>
      </w:r>
      <w:proofErr w:type="spellStart"/>
      <w:r w:rsidRPr="000D7B59">
        <w:rPr>
          <w:rFonts w:eastAsia="Calibri" w:cstheme="minorHAnsi"/>
          <w:lang w:val="sk-SK"/>
        </w:rPr>
        <w:t>vzácné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onemocnění</w:t>
      </w:r>
      <w:proofErr w:type="spellEnd"/>
      <w:r w:rsidRPr="000D7B59">
        <w:rPr>
          <w:rFonts w:eastAsia="Calibri" w:cstheme="minorHAnsi"/>
          <w:lang w:val="sk-SK"/>
        </w:rPr>
        <w:t xml:space="preserve">, </w:t>
      </w:r>
      <w:proofErr w:type="spellStart"/>
      <w:r w:rsidRPr="000D7B59">
        <w:rPr>
          <w:rFonts w:eastAsia="Calibri" w:cstheme="minorHAnsi"/>
          <w:lang w:val="sk-SK"/>
        </w:rPr>
        <w:t>poprvé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popsané</w:t>
      </w:r>
      <w:proofErr w:type="spellEnd"/>
      <w:r w:rsidRPr="000D7B59">
        <w:rPr>
          <w:rFonts w:eastAsia="Calibri" w:cstheme="minorHAnsi"/>
          <w:lang w:val="sk-SK"/>
        </w:rPr>
        <w:t xml:space="preserve"> r. 1909. Jedná </w:t>
      </w:r>
      <w:proofErr w:type="spellStart"/>
      <w:r w:rsidRPr="000D7B59">
        <w:rPr>
          <w:rFonts w:eastAsia="Calibri" w:cstheme="minorHAnsi"/>
          <w:lang w:val="sk-SK"/>
        </w:rPr>
        <w:t>se</w:t>
      </w:r>
      <w:proofErr w:type="spellEnd"/>
      <w:r w:rsidRPr="000D7B59">
        <w:rPr>
          <w:rFonts w:eastAsia="Calibri" w:cstheme="minorHAnsi"/>
          <w:lang w:val="sk-SK"/>
        </w:rPr>
        <w:t xml:space="preserve"> o </w:t>
      </w:r>
      <w:proofErr w:type="spellStart"/>
      <w:r w:rsidRPr="000D7B59">
        <w:rPr>
          <w:rFonts w:eastAsia="Calibri" w:cstheme="minorHAnsi"/>
          <w:lang w:val="sk-SK"/>
        </w:rPr>
        <w:t>autosomálně</w:t>
      </w:r>
      <w:proofErr w:type="spellEnd"/>
      <w:r w:rsidRPr="000D7B59">
        <w:rPr>
          <w:rFonts w:eastAsia="Calibri" w:cstheme="minorHAnsi"/>
          <w:lang w:val="sk-SK"/>
        </w:rPr>
        <w:t xml:space="preserve"> dominantní </w:t>
      </w:r>
      <w:proofErr w:type="spellStart"/>
      <w:r w:rsidRPr="000D7B59">
        <w:rPr>
          <w:rFonts w:eastAsia="Calibri" w:cstheme="minorHAnsi"/>
          <w:lang w:val="sk-SK"/>
        </w:rPr>
        <w:t>onemocnění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projevující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se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bělavými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lézemi</w:t>
      </w:r>
      <w:proofErr w:type="spellEnd"/>
      <w:r w:rsidRPr="000D7B59">
        <w:rPr>
          <w:rFonts w:eastAsia="Calibri" w:cstheme="minorHAnsi"/>
          <w:lang w:val="sk-SK"/>
        </w:rPr>
        <w:t xml:space="preserve"> na </w:t>
      </w:r>
      <w:proofErr w:type="spellStart"/>
      <w:r w:rsidRPr="000D7B59">
        <w:rPr>
          <w:rFonts w:eastAsia="Calibri" w:cstheme="minorHAnsi"/>
          <w:lang w:val="sk-SK"/>
        </w:rPr>
        <w:t>nerohovějící</w:t>
      </w:r>
      <w:proofErr w:type="spellEnd"/>
      <w:r w:rsidRPr="000D7B59">
        <w:rPr>
          <w:rFonts w:eastAsia="Calibri" w:cstheme="minorHAnsi"/>
          <w:lang w:val="sk-SK"/>
        </w:rPr>
        <w:t xml:space="preserve"> sliznici dutiny </w:t>
      </w:r>
      <w:proofErr w:type="spellStart"/>
      <w:r w:rsidRPr="000D7B59">
        <w:rPr>
          <w:rFonts w:eastAsia="Calibri" w:cstheme="minorHAnsi"/>
          <w:lang w:val="sk-SK"/>
        </w:rPr>
        <w:t>ústní</w:t>
      </w:r>
      <w:proofErr w:type="spellEnd"/>
      <w:r w:rsidRPr="000D7B59">
        <w:rPr>
          <w:rFonts w:eastAsia="Calibri" w:cstheme="minorHAnsi"/>
          <w:lang w:val="sk-SK"/>
        </w:rPr>
        <w:t xml:space="preserve"> (</w:t>
      </w:r>
      <w:proofErr w:type="spellStart"/>
      <w:r w:rsidRPr="000D7B59">
        <w:rPr>
          <w:rFonts w:eastAsia="Calibri" w:cstheme="minorHAnsi"/>
          <w:lang w:val="sk-SK"/>
        </w:rPr>
        <w:t>bukálních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sliznicích</w:t>
      </w:r>
      <w:proofErr w:type="spellEnd"/>
      <w:r w:rsidRPr="000D7B59">
        <w:rPr>
          <w:rFonts w:eastAsia="Calibri" w:cstheme="minorHAnsi"/>
          <w:lang w:val="sk-SK"/>
        </w:rPr>
        <w:t xml:space="preserve">, na sliznici </w:t>
      </w:r>
      <w:proofErr w:type="spellStart"/>
      <w:r w:rsidRPr="000D7B59">
        <w:rPr>
          <w:rFonts w:eastAsia="Calibri" w:cstheme="minorHAnsi"/>
          <w:lang w:val="sk-SK"/>
        </w:rPr>
        <w:t>alveolárního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výběžku</w:t>
      </w:r>
      <w:proofErr w:type="spellEnd"/>
      <w:r w:rsidRPr="000D7B59">
        <w:rPr>
          <w:rFonts w:eastAsia="Calibri" w:cstheme="minorHAnsi"/>
          <w:lang w:val="sk-SK"/>
        </w:rPr>
        <w:t xml:space="preserve">, spodiny dutiny </w:t>
      </w:r>
      <w:proofErr w:type="spellStart"/>
      <w:r w:rsidRPr="000D7B59">
        <w:rPr>
          <w:rFonts w:eastAsia="Calibri" w:cstheme="minorHAnsi"/>
          <w:lang w:val="sk-SK"/>
        </w:rPr>
        <w:t>ústní</w:t>
      </w:r>
      <w:proofErr w:type="spellEnd"/>
      <w:r w:rsidRPr="000D7B59">
        <w:rPr>
          <w:rFonts w:eastAsia="Calibri" w:cstheme="minorHAnsi"/>
          <w:lang w:val="sk-SK"/>
        </w:rPr>
        <w:t xml:space="preserve"> a sliznici </w:t>
      </w:r>
      <w:proofErr w:type="spellStart"/>
      <w:r w:rsidRPr="000D7B59">
        <w:rPr>
          <w:rFonts w:eastAsia="Calibri" w:cstheme="minorHAnsi"/>
          <w:lang w:val="sk-SK"/>
        </w:rPr>
        <w:t>rtu</w:t>
      </w:r>
      <w:proofErr w:type="spellEnd"/>
      <w:r w:rsidRPr="000D7B59">
        <w:rPr>
          <w:rFonts w:eastAsia="Calibri" w:cstheme="minorHAnsi"/>
          <w:lang w:val="sk-SK"/>
        </w:rPr>
        <w:t xml:space="preserve">), </w:t>
      </w:r>
      <w:proofErr w:type="spellStart"/>
      <w:r w:rsidRPr="000D7B59">
        <w:rPr>
          <w:rFonts w:eastAsia="Calibri" w:cstheme="minorHAnsi"/>
          <w:lang w:val="sk-SK"/>
        </w:rPr>
        <w:t>které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nepůsobí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žádné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subjektivní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obtíže</w:t>
      </w:r>
      <w:proofErr w:type="spellEnd"/>
      <w:r w:rsidRPr="000D7B59">
        <w:rPr>
          <w:rFonts w:eastAsia="Calibri" w:cstheme="minorHAnsi"/>
          <w:lang w:val="sk-SK"/>
        </w:rPr>
        <w:t xml:space="preserve">. </w:t>
      </w:r>
      <w:proofErr w:type="spellStart"/>
      <w:r w:rsidRPr="000D7B59">
        <w:rPr>
          <w:rFonts w:eastAsia="Calibri" w:cstheme="minorHAnsi"/>
          <w:lang w:val="sk-SK"/>
        </w:rPr>
        <w:t>Vzhledem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ke</w:t>
      </w:r>
      <w:proofErr w:type="spellEnd"/>
      <w:r w:rsidRPr="000D7B59">
        <w:rPr>
          <w:rFonts w:eastAsia="Calibri" w:cstheme="minorHAnsi"/>
          <w:lang w:val="sk-SK"/>
        </w:rPr>
        <w:t xml:space="preserve"> genetickému podkladu </w:t>
      </w:r>
      <w:proofErr w:type="spellStart"/>
      <w:r w:rsidRPr="000D7B59">
        <w:rPr>
          <w:rFonts w:eastAsia="Calibri" w:cstheme="minorHAnsi"/>
          <w:lang w:val="sk-SK"/>
        </w:rPr>
        <w:t>onemocnění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se</w:t>
      </w:r>
      <w:proofErr w:type="spellEnd"/>
      <w:r w:rsidRPr="000D7B59">
        <w:rPr>
          <w:rFonts w:eastAsia="Calibri" w:cstheme="minorHAnsi"/>
          <w:lang w:val="sk-SK"/>
        </w:rPr>
        <w:t xml:space="preserve"> často vyskytuje </w:t>
      </w:r>
      <w:proofErr w:type="spellStart"/>
      <w:r w:rsidRPr="000D7B59">
        <w:rPr>
          <w:rFonts w:eastAsia="Calibri" w:cstheme="minorHAnsi"/>
          <w:lang w:val="sk-SK"/>
        </w:rPr>
        <w:t>familiárně</w:t>
      </w:r>
      <w:proofErr w:type="spellEnd"/>
      <w:r w:rsidRPr="000D7B59">
        <w:rPr>
          <w:rFonts w:eastAsia="Calibri" w:cstheme="minorHAnsi"/>
          <w:lang w:val="sk-SK"/>
        </w:rPr>
        <w:t xml:space="preserve">, ale </w:t>
      </w:r>
      <w:proofErr w:type="spellStart"/>
      <w:r w:rsidRPr="000D7B59">
        <w:rPr>
          <w:rFonts w:eastAsia="Calibri" w:cstheme="minorHAnsi"/>
          <w:lang w:val="sk-SK"/>
        </w:rPr>
        <w:t>výjimkou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nejsou</w:t>
      </w:r>
      <w:proofErr w:type="spellEnd"/>
      <w:r w:rsidRPr="000D7B59">
        <w:rPr>
          <w:rFonts w:eastAsia="Calibri" w:cstheme="minorHAnsi"/>
          <w:lang w:val="sk-SK"/>
        </w:rPr>
        <w:t xml:space="preserve"> ani </w:t>
      </w:r>
      <w:proofErr w:type="spellStart"/>
      <w:r w:rsidRPr="000D7B59">
        <w:rPr>
          <w:rFonts w:eastAsia="Calibri" w:cstheme="minorHAnsi"/>
          <w:lang w:val="sk-SK"/>
        </w:rPr>
        <w:t>případy</w:t>
      </w:r>
      <w:proofErr w:type="spellEnd"/>
      <w:r w:rsidRPr="000D7B59">
        <w:rPr>
          <w:rFonts w:eastAsia="Calibri" w:cstheme="minorHAnsi"/>
          <w:lang w:val="sk-SK"/>
        </w:rPr>
        <w:t xml:space="preserve">, </w:t>
      </w:r>
      <w:proofErr w:type="spellStart"/>
      <w:r w:rsidRPr="000D7B59">
        <w:rPr>
          <w:rFonts w:eastAsia="Calibri" w:cstheme="minorHAnsi"/>
          <w:lang w:val="sk-SK"/>
        </w:rPr>
        <w:t>kdy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onemocnění</w:t>
      </w:r>
      <w:proofErr w:type="spellEnd"/>
      <w:r w:rsidRPr="000D7B59">
        <w:rPr>
          <w:rFonts w:eastAsia="Calibri" w:cstheme="minorHAnsi"/>
          <w:lang w:val="sk-SK"/>
        </w:rPr>
        <w:t xml:space="preserve"> postihuje jediného jedince v </w:t>
      </w:r>
      <w:proofErr w:type="spellStart"/>
      <w:r w:rsidRPr="000D7B59">
        <w:rPr>
          <w:rFonts w:eastAsia="Calibri" w:cstheme="minorHAnsi"/>
          <w:lang w:val="sk-SK"/>
        </w:rPr>
        <w:t>rodině</w:t>
      </w:r>
      <w:proofErr w:type="spellEnd"/>
      <w:r w:rsidRPr="000D7B59">
        <w:rPr>
          <w:rFonts w:eastAsia="Calibri" w:cstheme="minorHAnsi"/>
          <w:lang w:val="sk-SK"/>
        </w:rPr>
        <w:t xml:space="preserve">. K </w:t>
      </w:r>
      <w:proofErr w:type="spellStart"/>
      <w:r w:rsidRPr="000D7B59">
        <w:rPr>
          <w:rFonts w:eastAsia="Calibri" w:cstheme="minorHAnsi"/>
          <w:lang w:val="sk-SK"/>
        </w:rPr>
        <w:t>vyloučení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některých</w:t>
      </w:r>
      <w:proofErr w:type="spellEnd"/>
      <w:r w:rsidRPr="000D7B59">
        <w:rPr>
          <w:rFonts w:eastAsia="Calibri" w:cstheme="minorHAnsi"/>
          <w:lang w:val="sk-SK"/>
        </w:rPr>
        <w:t xml:space="preserve"> nemocí z </w:t>
      </w:r>
      <w:proofErr w:type="spellStart"/>
      <w:r w:rsidRPr="000D7B59">
        <w:rPr>
          <w:rFonts w:eastAsia="Calibri" w:cstheme="minorHAnsi"/>
          <w:lang w:val="sk-SK"/>
        </w:rPr>
        <w:t>diferenciální</w:t>
      </w:r>
      <w:proofErr w:type="spellEnd"/>
      <w:r w:rsidRPr="000D7B59">
        <w:rPr>
          <w:rFonts w:eastAsia="Calibri" w:cstheme="minorHAnsi"/>
          <w:lang w:val="sk-SK"/>
        </w:rPr>
        <w:t xml:space="preserve"> diagnostiky </w:t>
      </w:r>
      <w:proofErr w:type="spellStart"/>
      <w:r w:rsidRPr="000D7B59">
        <w:rPr>
          <w:rFonts w:eastAsia="Calibri" w:cstheme="minorHAnsi"/>
          <w:lang w:val="sk-SK"/>
        </w:rPr>
        <w:t>pomůže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především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pečlivé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odebrání</w:t>
      </w:r>
      <w:proofErr w:type="spellEnd"/>
      <w:r w:rsidRPr="000D7B59">
        <w:rPr>
          <w:rFonts w:eastAsia="Calibri" w:cstheme="minorHAnsi"/>
          <w:lang w:val="sk-SK"/>
        </w:rPr>
        <w:t xml:space="preserve"> anamnézy. </w:t>
      </w:r>
      <w:proofErr w:type="spellStart"/>
      <w:r w:rsidRPr="000D7B59">
        <w:rPr>
          <w:rFonts w:eastAsia="Calibri" w:cstheme="minorHAnsi"/>
          <w:lang w:val="sk-SK"/>
        </w:rPr>
        <w:t>Onemocnění</w:t>
      </w:r>
      <w:proofErr w:type="spellEnd"/>
      <w:r w:rsidRPr="000D7B59">
        <w:rPr>
          <w:rFonts w:eastAsia="Calibri" w:cstheme="minorHAnsi"/>
          <w:lang w:val="sk-SK"/>
        </w:rPr>
        <w:t xml:space="preserve"> je </w:t>
      </w:r>
      <w:proofErr w:type="spellStart"/>
      <w:r w:rsidRPr="000D7B59">
        <w:rPr>
          <w:rFonts w:eastAsia="Calibri" w:cstheme="minorHAnsi"/>
          <w:lang w:val="sk-SK"/>
        </w:rPr>
        <w:t>zcela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benigní</w:t>
      </w:r>
      <w:proofErr w:type="spellEnd"/>
      <w:r w:rsidRPr="000D7B59">
        <w:rPr>
          <w:rFonts w:eastAsia="Calibri" w:cstheme="minorHAnsi"/>
          <w:lang w:val="sk-SK"/>
        </w:rPr>
        <w:t xml:space="preserve"> a terapie </w:t>
      </w:r>
      <w:proofErr w:type="spellStart"/>
      <w:r w:rsidRPr="000D7B59">
        <w:rPr>
          <w:rFonts w:eastAsia="Calibri" w:cstheme="minorHAnsi"/>
          <w:lang w:val="sk-SK"/>
        </w:rPr>
        <w:t>není</w:t>
      </w:r>
      <w:proofErr w:type="spellEnd"/>
      <w:r w:rsidRPr="000D7B59">
        <w:rPr>
          <w:rFonts w:eastAsia="Calibri" w:cstheme="minorHAnsi"/>
          <w:lang w:val="sk-SK"/>
        </w:rPr>
        <w:t xml:space="preserve"> nutná. </w:t>
      </w:r>
      <w:proofErr w:type="spellStart"/>
      <w:r w:rsidRPr="000D7B59">
        <w:rPr>
          <w:rFonts w:eastAsia="Calibri" w:cstheme="minorHAnsi"/>
          <w:lang w:val="sk-SK"/>
        </w:rPr>
        <w:t>Není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nezajímavé</w:t>
      </w:r>
      <w:proofErr w:type="spellEnd"/>
      <w:r w:rsidRPr="000D7B59">
        <w:rPr>
          <w:rFonts w:eastAsia="Calibri" w:cstheme="minorHAnsi"/>
          <w:lang w:val="sk-SK"/>
        </w:rPr>
        <w:t xml:space="preserve">, že po 7 </w:t>
      </w:r>
      <w:proofErr w:type="spellStart"/>
      <w:r w:rsidRPr="000D7B59">
        <w:rPr>
          <w:rFonts w:eastAsia="Calibri" w:cstheme="minorHAnsi"/>
          <w:lang w:val="sk-SK"/>
        </w:rPr>
        <w:t>letech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se</w:t>
      </w:r>
      <w:proofErr w:type="spellEnd"/>
      <w:r w:rsidRPr="000D7B59">
        <w:rPr>
          <w:rFonts w:eastAsia="Calibri" w:cstheme="minorHAnsi"/>
          <w:lang w:val="sk-SK"/>
        </w:rPr>
        <w:t xml:space="preserve"> pacientka dostavila na naše </w:t>
      </w:r>
      <w:proofErr w:type="spellStart"/>
      <w:r w:rsidRPr="000D7B59">
        <w:rPr>
          <w:rFonts w:eastAsia="Calibri" w:cstheme="minorHAnsi"/>
          <w:lang w:val="sk-SK"/>
        </w:rPr>
        <w:t>pracoviště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se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svým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ročním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dítětem</w:t>
      </w:r>
      <w:proofErr w:type="spellEnd"/>
      <w:r w:rsidRPr="000D7B59">
        <w:rPr>
          <w:rFonts w:eastAsia="Calibri" w:cstheme="minorHAnsi"/>
          <w:lang w:val="sk-SK"/>
        </w:rPr>
        <w:t xml:space="preserve">, </w:t>
      </w:r>
      <w:proofErr w:type="spellStart"/>
      <w:r w:rsidRPr="000D7B59">
        <w:rPr>
          <w:rFonts w:eastAsia="Calibri" w:cstheme="minorHAnsi"/>
          <w:lang w:val="sk-SK"/>
        </w:rPr>
        <w:t>které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mělo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stejnou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lézi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oboustranně</w:t>
      </w:r>
      <w:proofErr w:type="spellEnd"/>
      <w:r w:rsidRPr="000D7B59">
        <w:rPr>
          <w:rFonts w:eastAsia="Calibri" w:cstheme="minorHAnsi"/>
          <w:lang w:val="sk-SK"/>
        </w:rPr>
        <w:t xml:space="preserve"> na </w:t>
      </w:r>
      <w:proofErr w:type="spellStart"/>
      <w:r w:rsidRPr="000D7B59">
        <w:rPr>
          <w:rFonts w:eastAsia="Calibri" w:cstheme="minorHAnsi"/>
          <w:lang w:val="sk-SK"/>
        </w:rPr>
        <w:t>bukáních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sliznicích</w:t>
      </w:r>
      <w:proofErr w:type="spellEnd"/>
      <w:r w:rsidRPr="000D7B59">
        <w:rPr>
          <w:rFonts w:eastAsia="Calibri" w:cstheme="minorHAnsi"/>
          <w:lang w:val="sk-SK"/>
        </w:rPr>
        <w:t xml:space="preserve"> a na sliznici </w:t>
      </w:r>
      <w:proofErr w:type="spellStart"/>
      <w:r w:rsidRPr="000D7B59">
        <w:rPr>
          <w:rFonts w:eastAsia="Calibri" w:cstheme="minorHAnsi"/>
          <w:lang w:val="sk-SK"/>
        </w:rPr>
        <w:t>alveolárních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výběžků</w:t>
      </w:r>
      <w:proofErr w:type="spellEnd"/>
      <w:r w:rsidRPr="000D7B59">
        <w:rPr>
          <w:rFonts w:eastAsia="Calibri" w:cstheme="minorHAnsi"/>
          <w:lang w:val="sk-SK"/>
        </w:rPr>
        <w:t xml:space="preserve">. </w:t>
      </w:r>
      <w:proofErr w:type="spellStart"/>
      <w:r w:rsidRPr="000D7B59">
        <w:rPr>
          <w:rFonts w:eastAsia="Calibri" w:cstheme="minorHAnsi"/>
          <w:lang w:val="sk-SK"/>
        </w:rPr>
        <w:t>Přestože</w:t>
      </w:r>
      <w:proofErr w:type="spellEnd"/>
      <w:r w:rsidRPr="000D7B59">
        <w:rPr>
          <w:rFonts w:eastAsia="Calibri" w:cstheme="minorHAnsi"/>
          <w:lang w:val="sk-SK"/>
        </w:rPr>
        <w:t xml:space="preserve"> je </w:t>
      </w:r>
      <w:proofErr w:type="spellStart"/>
      <w:r w:rsidRPr="000D7B59">
        <w:rPr>
          <w:rFonts w:eastAsia="Calibri" w:cstheme="minorHAnsi"/>
          <w:lang w:val="sk-SK"/>
        </w:rPr>
        <w:t>bílý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spongiózní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névus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poměrně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vzácné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onemocnění</w:t>
      </w:r>
      <w:proofErr w:type="spellEnd"/>
      <w:r w:rsidRPr="000D7B59">
        <w:rPr>
          <w:rFonts w:eastAsia="Calibri" w:cstheme="minorHAnsi"/>
          <w:lang w:val="sk-SK"/>
        </w:rPr>
        <w:t xml:space="preserve">, je nutné na </w:t>
      </w:r>
      <w:proofErr w:type="spellStart"/>
      <w:r w:rsidRPr="000D7B59">
        <w:rPr>
          <w:rFonts w:eastAsia="Calibri" w:cstheme="minorHAnsi"/>
          <w:lang w:val="sk-SK"/>
        </w:rPr>
        <w:t>něj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pamatovat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při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zvažování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diferenciální</w:t>
      </w:r>
      <w:proofErr w:type="spellEnd"/>
      <w:r w:rsidRPr="000D7B59">
        <w:rPr>
          <w:rFonts w:eastAsia="Calibri" w:cstheme="minorHAnsi"/>
          <w:lang w:val="sk-SK"/>
        </w:rPr>
        <w:t xml:space="preserve"> diagnostiky tzv. </w:t>
      </w:r>
      <w:proofErr w:type="spellStart"/>
      <w:r w:rsidRPr="000D7B59">
        <w:rPr>
          <w:rFonts w:eastAsia="Calibri" w:cstheme="minorHAnsi"/>
          <w:lang w:val="sk-SK"/>
        </w:rPr>
        <w:t>syndromu</w:t>
      </w:r>
      <w:proofErr w:type="spellEnd"/>
      <w:r w:rsidRPr="000D7B59">
        <w:rPr>
          <w:rFonts w:eastAsia="Calibri" w:cstheme="minorHAnsi"/>
          <w:lang w:val="sk-SK"/>
        </w:rPr>
        <w:t xml:space="preserve"> </w:t>
      </w:r>
      <w:proofErr w:type="spellStart"/>
      <w:r w:rsidRPr="000D7B59">
        <w:rPr>
          <w:rFonts w:eastAsia="Calibri" w:cstheme="minorHAnsi"/>
          <w:lang w:val="sk-SK"/>
        </w:rPr>
        <w:t>bílé</w:t>
      </w:r>
      <w:proofErr w:type="spellEnd"/>
      <w:r w:rsidRPr="000D7B59">
        <w:rPr>
          <w:rFonts w:eastAsia="Calibri" w:cstheme="minorHAnsi"/>
          <w:lang w:val="sk-SK"/>
        </w:rPr>
        <w:t xml:space="preserve"> plochy.</w:t>
      </w:r>
    </w:p>
    <w:p w:rsidR="0084195E" w:rsidRDefault="0084195E" w:rsidP="00E123F2">
      <w:pPr>
        <w:jc w:val="both"/>
        <w:rPr>
          <w:rFonts w:eastAsia="Calibri" w:cstheme="minorHAnsi"/>
          <w:lang w:val="sk-SK"/>
        </w:rPr>
      </w:pPr>
      <w:r>
        <w:rPr>
          <w:rFonts w:eastAsia="Calibri" w:cstheme="minorHAnsi"/>
          <w:lang w:val="sk-SK"/>
        </w:rPr>
        <w:br w:type="page"/>
      </w:r>
    </w:p>
    <w:p w:rsidR="00C02041" w:rsidRPr="003E7CB7" w:rsidRDefault="00C02041" w:rsidP="00E123F2">
      <w:pPr>
        <w:jc w:val="both"/>
        <w:rPr>
          <w:rFonts w:cstheme="minorHAnsi"/>
          <w:b/>
        </w:rPr>
      </w:pPr>
      <w:r w:rsidRPr="003E7CB7">
        <w:rPr>
          <w:rFonts w:cstheme="minorHAnsi"/>
          <w:b/>
        </w:rPr>
        <w:lastRenderedPageBreak/>
        <w:t>NEŽÁDOUCÍ ÚINKY KOVŮ V IMPLANTOLOGII</w:t>
      </w:r>
    </w:p>
    <w:p w:rsidR="00C02041" w:rsidRPr="00C02041" w:rsidRDefault="00C02041" w:rsidP="00E123F2">
      <w:pPr>
        <w:jc w:val="both"/>
        <w:rPr>
          <w:rFonts w:cstheme="minorHAnsi"/>
        </w:rPr>
      </w:pPr>
      <w:proofErr w:type="spellStart"/>
      <w:r w:rsidRPr="00C02041">
        <w:rPr>
          <w:rFonts w:cstheme="minorHAnsi"/>
        </w:rPr>
        <w:t>MDDr</w:t>
      </w:r>
      <w:proofErr w:type="spellEnd"/>
      <w:r w:rsidRPr="00C02041">
        <w:rPr>
          <w:rFonts w:cstheme="minorHAnsi"/>
        </w:rPr>
        <w:t>. Jana Přikrylová</w:t>
      </w:r>
      <w:r>
        <w:rPr>
          <w:rFonts w:cstheme="minorHAnsi"/>
        </w:rPr>
        <w:t xml:space="preserve">, </w:t>
      </w:r>
      <w:r w:rsidR="00504716">
        <w:rPr>
          <w:rFonts w:cstheme="minorHAnsi"/>
        </w:rPr>
        <w:t>prof. MUDr. Jarmila</w:t>
      </w:r>
      <w:r w:rsidRPr="00C02041">
        <w:rPr>
          <w:rFonts w:cstheme="minorHAnsi"/>
        </w:rPr>
        <w:t xml:space="preserve"> Procházkov</w:t>
      </w:r>
      <w:r>
        <w:rPr>
          <w:rFonts w:cstheme="minorHAnsi"/>
        </w:rPr>
        <w:t>á</w:t>
      </w:r>
      <w:r w:rsidRPr="00C02041">
        <w:rPr>
          <w:rFonts w:cstheme="minorHAnsi"/>
        </w:rPr>
        <w:t xml:space="preserve">, </w:t>
      </w:r>
      <w:proofErr w:type="spellStart"/>
      <w:r w:rsidRPr="00C02041">
        <w:rPr>
          <w:rFonts w:cstheme="minorHAnsi"/>
        </w:rPr>
        <w:t>Csc.</w:t>
      </w:r>
      <w:proofErr w:type="spellEnd"/>
    </w:p>
    <w:p w:rsidR="00C02041" w:rsidRPr="00C02041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>Ústav klinické a experimentální stomatologie 1. LF UK a VFN v Praze</w:t>
      </w:r>
    </w:p>
    <w:p w:rsidR="00C02041" w:rsidRPr="00C02041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 xml:space="preserve">Souhrnná práce na téma využití kovů v </w:t>
      </w:r>
      <w:proofErr w:type="spellStart"/>
      <w:r w:rsidRPr="00C02041">
        <w:rPr>
          <w:rFonts w:cstheme="minorHAnsi"/>
        </w:rPr>
        <w:t>implantologii</w:t>
      </w:r>
      <w:proofErr w:type="spellEnd"/>
      <w:r w:rsidRPr="00C02041">
        <w:rPr>
          <w:rFonts w:cstheme="minorHAnsi"/>
        </w:rPr>
        <w:t xml:space="preserve">- proces </w:t>
      </w:r>
      <w:proofErr w:type="spellStart"/>
      <w:r w:rsidRPr="00C02041">
        <w:rPr>
          <w:rFonts w:cstheme="minorHAnsi"/>
        </w:rPr>
        <w:t>vhojování</w:t>
      </w:r>
      <w:proofErr w:type="spellEnd"/>
      <w:r w:rsidRPr="00C02041">
        <w:rPr>
          <w:rFonts w:cstheme="minorHAnsi"/>
        </w:rPr>
        <w:t xml:space="preserve">, odhojení v souvislosti s korozí, alergií, </w:t>
      </w:r>
      <w:proofErr w:type="spellStart"/>
      <w:r w:rsidRPr="00C02041">
        <w:rPr>
          <w:rFonts w:cstheme="minorHAnsi"/>
        </w:rPr>
        <w:t>biofilmem</w:t>
      </w:r>
      <w:proofErr w:type="spellEnd"/>
      <w:r w:rsidRPr="00C02041">
        <w:rPr>
          <w:rFonts w:cstheme="minorHAnsi"/>
        </w:rPr>
        <w:t>, alternativní materiály. Zdrojem jsou medicínské publikace na stránkách pubmed.com a odborné práce českých i zahraničních autorů.</w:t>
      </w:r>
    </w:p>
    <w:p w:rsidR="00C02041" w:rsidRPr="00C02041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 xml:space="preserve">Náhrady lidského těla mají dlouhou historii, mohou podstatně zlepšit kvalitu života, ale funkci tkáně nenahrazují kompletně. Protetické implantáty se </w:t>
      </w:r>
      <w:r w:rsidR="00504716">
        <w:rPr>
          <w:rFonts w:cstheme="minorHAnsi"/>
        </w:rPr>
        <w:t xml:space="preserve">zhotovují z různých materiálů. </w:t>
      </w:r>
      <w:r w:rsidRPr="00C02041">
        <w:rPr>
          <w:rFonts w:cstheme="minorHAnsi"/>
        </w:rPr>
        <w:t xml:space="preserve">Kovy jsou nejdéle používaným materiálem v protetice, mechanicky jsou velmi výhodné, ale mnohdy však nedostačuje jejich biokompatibilita. Hlavním důvodem odloučení nebo selhání metalického implantátu jsou koroze, alergie, tvorba </w:t>
      </w:r>
      <w:proofErr w:type="spellStart"/>
      <w:r w:rsidRPr="00C02041">
        <w:rPr>
          <w:rFonts w:cstheme="minorHAnsi"/>
        </w:rPr>
        <w:t>biofilmu</w:t>
      </w:r>
      <w:proofErr w:type="spellEnd"/>
      <w:r w:rsidRPr="00C02041">
        <w:rPr>
          <w:rFonts w:cstheme="minorHAnsi"/>
        </w:rPr>
        <w:t xml:space="preserve"> na povrchu implantátu. Koroze je elektrochemický děj, který vede k úbytku materiálu, a tím také ke snížení mechanické odolnosti. Dělí se na galvanickou, korozi třením, korozi důlkovou a štěrbinovou. Koroze společně s cyklickým zatěžováním implantátu vede k nadměrné elektrické stimulaci buněk. Alergie je přecitlivělost organismu, která vede k projevům celkovým nebo místním (kožní a slizniční léze). Asi 5</w:t>
      </w:r>
      <w:r w:rsidR="00504716">
        <w:rPr>
          <w:rFonts w:cstheme="minorHAnsi"/>
        </w:rPr>
        <w:t xml:space="preserve"> </w:t>
      </w:r>
      <w:r w:rsidRPr="00C02041">
        <w:rPr>
          <w:rFonts w:cstheme="minorHAnsi"/>
        </w:rPr>
        <w:t xml:space="preserve">% pacientů trpí alergickými obtížemi po zavedení náhrady. Alergii nelze vyléčit, proto snaha směřuje k primární prevenci vzniku přecitlivělosti na kovové implantáty (Melisa). Tvorba </w:t>
      </w:r>
      <w:proofErr w:type="spellStart"/>
      <w:r w:rsidRPr="00C02041">
        <w:rPr>
          <w:rFonts w:cstheme="minorHAnsi"/>
        </w:rPr>
        <w:t>biofilmů</w:t>
      </w:r>
      <w:proofErr w:type="spellEnd"/>
      <w:r w:rsidRPr="00C02041">
        <w:rPr>
          <w:rFonts w:cstheme="minorHAnsi"/>
        </w:rPr>
        <w:t xml:space="preserve"> souvisí s adhezí bakterií na povrchu náhrady, zráním povlaku a mikrobiálním integračním systémem. </w:t>
      </w:r>
      <w:proofErr w:type="spellStart"/>
      <w:r w:rsidRPr="00C02041">
        <w:rPr>
          <w:rFonts w:cstheme="minorHAnsi"/>
        </w:rPr>
        <w:t>Biofilm</w:t>
      </w:r>
      <w:proofErr w:type="spellEnd"/>
      <w:r w:rsidRPr="00C02041">
        <w:rPr>
          <w:rFonts w:cstheme="minorHAnsi"/>
        </w:rPr>
        <w:t xml:space="preserve"> je infekční fokus, který vzniká často </w:t>
      </w:r>
      <w:proofErr w:type="spellStart"/>
      <w:r w:rsidRPr="00C02041">
        <w:rPr>
          <w:rFonts w:cstheme="minorHAnsi"/>
        </w:rPr>
        <w:t>nosokomiálním</w:t>
      </w:r>
      <w:proofErr w:type="spellEnd"/>
      <w:r w:rsidRPr="00C02041">
        <w:rPr>
          <w:rFonts w:cstheme="minorHAnsi"/>
        </w:rPr>
        <w:t xml:space="preserve"> způsobem. Lze jej ovlivnit léčivy, chemickou, mechanickou povrchovou úpravou, existují inteligentní implantáty. Alternativou užití kovů jsou </w:t>
      </w:r>
      <w:proofErr w:type="spellStart"/>
      <w:r w:rsidRPr="00C02041">
        <w:rPr>
          <w:rFonts w:cstheme="minorHAnsi"/>
        </w:rPr>
        <w:t>biosklo</w:t>
      </w:r>
      <w:proofErr w:type="spellEnd"/>
      <w:r w:rsidRPr="00C02041">
        <w:rPr>
          <w:rFonts w:cstheme="minorHAnsi"/>
        </w:rPr>
        <w:t xml:space="preserve"> a </w:t>
      </w:r>
      <w:proofErr w:type="spellStart"/>
      <w:r w:rsidRPr="00C02041">
        <w:rPr>
          <w:rFonts w:cstheme="minorHAnsi"/>
        </w:rPr>
        <w:t>biokompozita</w:t>
      </w:r>
      <w:proofErr w:type="spellEnd"/>
      <w:r w:rsidRPr="00C02041">
        <w:rPr>
          <w:rFonts w:cstheme="minorHAnsi"/>
        </w:rPr>
        <w:t>, jež mohou být hudbou budoucnosti.</w:t>
      </w:r>
    </w:p>
    <w:p w:rsidR="0084195E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 xml:space="preserve">Kovy jsou rizikovým faktorem implantací, je nutno minimalizovat výskyt </w:t>
      </w:r>
      <w:proofErr w:type="spellStart"/>
      <w:r w:rsidRPr="00C02041">
        <w:rPr>
          <w:rFonts w:cstheme="minorHAnsi"/>
        </w:rPr>
        <w:t>prediktabilních</w:t>
      </w:r>
      <w:proofErr w:type="spellEnd"/>
      <w:r w:rsidRPr="00C02041">
        <w:rPr>
          <w:rFonts w:cstheme="minorHAnsi"/>
        </w:rPr>
        <w:t xml:space="preserve"> obtíží pomocí medicínských vyšetření a věnovat se vývoji nových materiálů.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C02041" w:rsidRPr="003E7CB7" w:rsidRDefault="00C02041" w:rsidP="00E123F2">
      <w:pPr>
        <w:jc w:val="both"/>
        <w:rPr>
          <w:rFonts w:cstheme="minorHAnsi"/>
          <w:b/>
        </w:rPr>
      </w:pPr>
      <w:r w:rsidRPr="003E7CB7">
        <w:rPr>
          <w:rFonts w:cstheme="minorHAnsi"/>
          <w:b/>
        </w:rPr>
        <w:lastRenderedPageBreak/>
        <w:t xml:space="preserve">STOMATOLOGICKÝ MIKROSVET </w:t>
      </w:r>
    </w:p>
    <w:p w:rsidR="00C02041" w:rsidRDefault="00C02041" w:rsidP="00E123F2">
      <w:pPr>
        <w:jc w:val="both"/>
        <w:rPr>
          <w:rFonts w:cstheme="minorHAnsi"/>
        </w:rPr>
      </w:pPr>
      <w:proofErr w:type="spellStart"/>
      <w:r w:rsidRPr="00C02041">
        <w:rPr>
          <w:rFonts w:cstheme="minorHAnsi"/>
        </w:rPr>
        <w:t>MDDr</w:t>
      </w:r>
      <w:proofErr w:type="spellEnd"/>
      <w:r w:rsidRPr="00C0204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C02041">
        <w:rPr>
          <w:rFonts w:cstheme="minorHAnsi"/>
        </w:rPr>
        <w:t xml:space="preserve">Juliana </w:t>
      </w:r>
      <w:proofErr w:type="spellStart"/>
      <w:r w:rsidRPr="00C02041">
        <w:rPr>
          <w:rFonts w:cstheme="minorHAnsi"/>
        </w:rPr>
        <w:t>Göbl</w:t>
      </w:r>
      <w:proofErr w:type="spellEnd"/>
      <w:r w:rsidRPr="00C02041">
        <w:rPr>
          <w:rFonts w:cstheme="minorHAnsi"/>
        </w:rPr>
        <w:t>, Ph</w:t>
      </w:r>
      <w:r w:rsidR="00504716">
        <w:rPr>
          <w:rFonts w:cstheme="minorHAnsi"/>
        </w:rPr>
        <w:t>.</w:t>
      </w:r>
      <w:r w:rsidRPr="00C02041">
        <w:rPr>
          <w:rFonts w:cstheme="minorHAnsi"/>
        </w:rPr>
        <w:t>D.</w:t>
      </w:r>
      <w:r>
        <w:rPr>
          <w:rFonts w:cstheme="minorHAnsi"/>
        </w:rPr>
        <w:t>, p</w:t>
      </w:r>
      <w:r w:rsidRPr="00C02041">
        <w:rPr>
          <w:rFonts w:cstheme="minorHAnsi"/>
        </w:rPr>
        <w:t>rof. RNDr.</w:t>
      </w:r>
      <w:r w:rsidR="0084195E">
        <w:rPr>
          <w:rFonts w:cstheme="minorHAnsi"/>
        </w:rPr>
        <w:t xml:space="preserve"> </w:t>
      </w:r>
      <w:r w:rsidRPr="00C02041">
        <w:rPr>
          <w:rFonts w:cstheme="minorHAnsi"/>
        </w:rPr>
        <w:t xml:space="preserve">Jaroslav </w:t>
      </w:r>
      <w:proofErr w:type="spellStart"/>
      <w:r w:rsidRPr="00C02041">
        <w:rPr>
          <w:rFonts w:cstheme="minorHAnsi"/>
        </w:rPr>
        <w:t>Briančin</w:t>
      </w:r>
      <w:proofErr w:type="spellEnd"/>
      <w:r w:rsidRPr="00C02041">
        <w:rPr>
          <w:rFonts w:cstheme="minorHAnsi"/>
        </w:rPr>
        <w:t>, CSc.</w:t>
      </w:r>
      <w:r>
        <w:rPr>
          <w:rFonts w:cstheme="minorHAnsi"/>
        </w:rPr>
        <w:t xml:space="preserve">, </w:t>
      </w:r>
      <w:r w:rsidRPr="00C02041">
        <w:rPr>
          <w:rFonts w:cstheme="minorHAnsi"/>
        </w:rPr>
        <w:t>MUDr.</w:t>
      </w:r>
      <w:r>
        <w:rPr>
          <w:rFonts w:cstheme="minorHAnsi"/>
        </w:rPr>
        <w:t xml:space="preserve"> </w:t>
      </w:r>
      <w:r w:rsidRPr="00C02041">
        <w:rPr>
          <w:rFonts w:cstheme="minorHAnsi"/>
        </w:rPr>
        <w:t>Vladimíra Schwartzová Ph</w:t>
      </w:r>
      <w:r w:rsidR="00504716">
        <w:rPr>
          <w:rFonts w:cstheme="minorHAnsi"/>
        </w:rPr>
        <w:t>.</w:t>
      </w:r>
      <w:r w:rsidRPr="00C02041">
        <w:rPr>
          <w:rFonts w:cstheme="minorHAnsi"/>
        </w:rPr>
        <w:t>D., MPH, MHA</w:t>
      </w:r>
    </w:p>
    <w:p w:rsidR="00C02041" w:rsidRPr="00C02041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 xml:space="preserve">I. Stomatologická klinika LF UPJŠ, </w:t>
      </w:r>
      <w:r>
        <w:rPr>
          <w:rFonts w:cstheme="minorHAnsi"/>
        </w:rPr>
        <w:t>Košice</w:t>
      </w:r>
    </w:p>
    <w:p w:rsidR="00C02041" w:rsidRPr="00C02041" w:rsidRDefault="00C02041" w:rsidP="00E123F2">
      <w:pPr>
        <w:jc w:val="both"/>
        <w:rPr>
          <w:rFonts w:cstheme="minorHAnsi"/>
        </w:rPr>
      </w:pPr>
      <w:proofErr w:type="spellStart"/>
      <w:r w:rsidRPr="00C02041">
        <w:rPr>
          <w:rFonts w:cstheme="minorHAnsi"/>
        </w:rPr>
        <w:t>Potreba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zväčšenia</w:t>
      </w:r>
      <w:proofErr w:type="spellEnd"/>
      <w:r w:rsidRPr="00C02041">
        <w:rPr>
          <w:rFonts w:cstheme="minorHAnsi"/>
        </w:rPr>
        <w:t xml:space="preserve"> pozorovaných </w:t>
      </w:r>
      <w:proofErr w:type="spellStart"/>
      <w:r w:rsidRPr="00C02041">
        <w:rPr>
          <w:rFonts w:cstheme="minorHAnsi"/>
        </w:rPr>
        <w:t>objektov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hrá</w:t>
      </w:r>
      <w:proofErr w:type="spellEnd"/>
      <w:r w:rsidRPr="00C02041">
        <w:rPr>
          <w:rFonts w:cstheme="minorHAnsi"/>
        </w:rPr>
        <w:t xml:space="preserve"> v </w:t>
      </w:r>
      <w:proofErr w:type="spellStart"/>
      <w:r w:rsidRPr="00C02041">
        <w:rPr>
          <w:rFonts w:cstheme="minorHAnsi"/>
        </w:rPr>
        <w:t>zubnom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lekárstve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kľúčovú</w:t>
      </w:r>
      <w:proofErr w:type="spellEnd"/>
      <w:r w:rsidRPr="00C02041">
        <w:rPr>
          <w:rFonts w:cstheme="minorHAnsi"/>
        </w:rPr>
        <w:t xml:space="preserve"> úlohu. </w:t>
      </w:r>
      <w:proofErr w:type="spellStart"/>
      <w:r w:rsidRPr="00C02041">
        <w:rPr>
          <w:rFonts w:cstheme="minorHAnsi"/>
        </w:rPr>
        <w:t>Ľudské</w:t>
      </w:r>
      <w:proofErr w:type="spellEnd"/>
      <w:r w:rsidRPr="00C02041">
        <w:rPr>
          <w:rFonts w:cstheme="minorHAnsi"/>
        </w:rPr>
        <w:t xml:space="preserve"> oko </w:t>
      </w:r>
      <w:proofErr w:type="spellStart"/>
      <w:r w:rsidRPr="00C02041">
        <w:rPr>
          <w:rFonts w:cstheme="minorHAnsi"/>
        </w:rPr>
        <w:t>ma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obmedzenú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rozlišovaciu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schopnosť</w:t>
      </w:r>
      <w:proofErr w:type="spellEnd"/>
      <w:r w:rsidRPr="00C02041">
        <w:rPr>
          <w:rFonts w:cstheme="minorHAnsi"/>
        </w:rPr>
        <w:t xml:space="preserve"> – 0,25</w:t>
      </w:r>
      <w:r w:rsidR="00504716">
        <w:rPr>
          <w:rFonts w:cstheme="minorHAnsi"/>
        </w:rPr>
        <w:t xml:space="preserve"> </w:t>
      </w:r>
      <w:r w:rsidRPr="00C02041">
        <w:rPr>
          <w:rFonts w:cstheme="minorHAnsi"/>
        </w:rPr>
        <w:t xml:space="preserve">mm  a </w:t>
      </w:r>
      <w:proofErr w:type="spellStart"/>
      <w:r w:rsidRPr="00C02041">
        <w:rPr>
          <w:rFonts w:cstheme="minorHAnsi"/>
        </w:rPr>
        <w:t>predmety</w:t>
      </w:r>
      <w:proofErr w:type="spellEnd"/>
      <w:r w:rsidRPr="00C02041">
        <w:rPr>
          <w:rFonts w:cstheme="minorHAnsi"/>
        </w:rPr>
        <w:t xml:space="preserve"> a detaily, </w:t>
      </w:r>
      <w:proofErr w:type="spellStart"/>
      <w:r w:rsidRPr="00C02041">
        <w:rPr>
          <w:rFonts w:cstheme="minorHAnsi"/>
        </w:rPr>
        <w:t>ktoré</w:t>
      </w:r>
      <w:proofErr w:type="spellEnd"/>
      <w:r w:rsidRPr="00C02041">
        <w:rPr>
          <w:rFonts w:cstheme="minorHAnsi"/>
        </w:rPr>
        <w:t xml:space="preserve"> sú </w:t>
      </w:r>
      <w:proofErr w:type="spellStart"/>
      <w:r w:rsidRPr="00C02041">
        <w:rPr>
          <w:rFonts w:cstheme="minorHAnsi"/>
        </w:rPr>
        <w:t>menšie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nevie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zaznamenať</w:t>
      </w:r>
      <w:proofErr w:type="spellEnd"/>
      <w:r w:rsidRPr="00C02041">
        <w:rPr>
          <w:rFonts w:cstheme="minorHAnsi"/>
        </w:rPr>
        <w:t xml:space="preserve"> bez </w:t>
      </w:r>
      <w:proofErr w:type="spellStart"/>
      <w:r w:rsidRPr="00C02041">
        <w:rPr>
          <w:rFonts w:cstheme="minorHAnsi"/>
        </w:rPr>
        <w:t>použitia</w:t>
      </w:r>
      <w:proofErr w:type="spellEnd"/>
      <w:r w:rsidRPr="00C02041">
        <w:rPr>
          <w:rFonts w:cstheme="minorHAnsi"/>
        </w:rPr>
        <w:t xml:space="preserve"> optického </w:t>
      </w:r>
      <w:proofErr w:type="spellStart"/>
      <w:r w:rsidRPr="00C02041">
        <w:rPr>
          <w:rFonts w:cstheme="minorHAnsi"/>
        </w:rPr>
        <w:t>zariadenia</w:t>
      </w:r>
      <w:proofErr w:type="spellEnd"/>
      <w:r w:rsidRPr="00C02041">
        <w:rPr>
          <w:rFonts w:cstheme="minorHAnsi"/>
        </w:rPr>
        <w:t>.</w:t>
      </w:r>
    </w:p>
    <w:p w:rsidR="00C02041" w:rsidRPr="00C02041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 xml:space="preserve">Na </w:t>
      </w:r>
      <w:proofErr w:type="spellStart"/>
      <w:r w:rsidRPr="00C02041">
        <w:rPr>
          <w:rFonts w:cstheme="minorHAnsi"/>
        </w:rPr>
        <w:t>pozorovanie</w:t>
      </w:r>
      <w:proofErr w:type="spellEnd"/>
      <w:r w:rsidRPr="00C02041">
        <w:rPr>
          <w:rFonts w:cstheme="minorHAnsi"/>
        </w:rPr>
        <w:t xml:space="preserve"> v oblasti </w:t>
      </w:r>
      <w:proofErr w:type="spellStart"/>
      <w:r w:rsidRPr="00C02041">
        <w:rPr>
          <w:rFonts w:cstheme="minorHAnsi"/>
        </w:rPr>
        <w:t>viditeľného</w:t>
      </w:r>
      <w:proofErr w:type="spellEnd"/>
      <w:r w:rsidRPr="00C02041">
        <w:rPr>
          <w:rFonts w:cstheme="minorHAnsi"/>
        </w:rPr>
        <w:t xml:space="preserve"> spektra máme </w:t>
      </w:r>
      <w:proofErr w:type="spellStart"/>
      <w:r w:rsidRPr="00C02041">
        <w:rPr>
          <w:rFonts w:cstheme="minorHAnsi"/>
        </w:rPr>
        <w:t>možnosť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využiť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svetelné</w:t>
      </w:r>
      <w:proofErr w:type="spellEnd"/>
      <w:r w:rsidRPr="00C02041">
        <w:rPr>
          <w:rFonts w:cstheme="minorHAnsi"/>
        </w:rPr>
        <w:t xml:space="preserve"> mikroskopy. </w:t>
      </w:r>
      <w:proofErr w:type="spellStart"/>
      <w:r w:rsidRPr="00C02041">
        <w:rPr>
          <w:rFonts w:cstheme="minorHAnsi"/>
        </w:rPr>
        <w:t>Hĺbka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ich</w:t>
      </w:r>
      <w:proofErr w:type="spellEnd"/>
      <w:r w:rsidRPr="00C02041">
        <w:rPr>
          <w:rFonts w:cstheme="minorHAnsi"/>
        </w:rPr>
        <w:t xml:space="preserve"> ostrosti je však </w:t>
      </w:r>
      <w:proofErr w:type="spellStart"/>
      <w:r w:rsidRPr="00C02041">
        <w:rPr>
          <w:rFonts w:cstheme="minorHAnsi"/>
        </w:rPr>
        <w:t>veľmi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nízka</w:t>
      </w:r>
      <w:proofErr w:type="spellEnd"/>
      <w:r w:rsidRPr="00C02041">
        <w:rPr>
          <w:rFonts w:cstheme="minorHAnsi"/>
        </w:rPr>
        <w:t xml:space="preserve"> a </w:t>
      </w:r>
      <w:proofErr w:type="spellStart"/>
      <w:r w:rsidRPr="00C02041">
        <w:rPr>
          <w:rFonts w:cstheme="minorHAnsi"/>
        </w:rPr>
        <w:t>dosiahnuté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zväčšenie</w:t>
      </w:r>
      <w:proofErr w:type="spellEnd"/>
      <w:r w:rsidRPr="00C02041">
        <w:rPr>
          <w:rFonts w:cstheme="minorHAnsi"/>
        </w:rPr>
        <w:t xml:space="preserve"> je 1000 až 1500 násobné. </w:t>
      </w:r>
    </w:p>
    <w:p w:rsidR="00C02041" w:rsidRPr="00C02041" w:rsidRDefault="00C02041" w:rsidP="00E123F2">
      <w:pPr>
        <w:jc w:val="both"/>
        <w:rPr>
          <w:rFonts w:cstheme="minorHAnsi"/>
        </w:rPr>
      </w:pPr>
      <w:proofErr w:type="spellStart"/>
      <w:r w:rsidRPr="00C02041">
        <w:rPr>
          <w:rFonts w:cstheme="minorHAnsi"/>
        </w:rPr>
        <w:t>Cieľom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tejto</w:t>
      </w:r>
      <w:proofErr w:type="spellEnd"/>
      <w:r w:rsidRPr="00C02041">
        <w:rPr>
          <w:rFonts w:cstheme="minorHAnsi"/>
        </w:rPr>
        <w:t xml:space="preserve"> práce je </w:t>
      </w:r>
      <w:proofErr w:type="spellStart"/>
      <w:r w:rsidRPr="00C02041">
        <w:rPr>
          <w:rFonts w:cstheme="minorHAnsi"/>
        </w:rPr>
        <w:t>prezentovať</w:t>
      </w:r>
      <w:proofErr w:type="spellEnd"/>
      <w:r w:rsidRPr="00C02041">
        <w:rPr>
          <w:rFonts w:cstheme="minorHAnsi"/>
        </w:rPr>
        <w:t xml:space="preserve"> výsledky in vitro </w:t>
      </w:r>
      <w:proofErr w:type="spellStart"/>
      <w:r w:rsidRPr="00C02041">
        <w:rPr>
          <w:rFonts w:cstheme="minorHAnsi"/>
        </w:rPr>
        <w:t>štúdie</w:t>
      </w:r>
      <w:proofErr w:type="spellEnd"/>
      <w:r w:rsidRPr="00C02041">
        <w:rPr>
          <w:rFonts w:cstheme="minorHAnsi"/>
        </w:rPr>
        <w:t xml:space="preserve"> biologických </w:t>
      </w:r>
      <w:proofErr w:type="spellStart"/>
      <w:r w:rsidRPr="00C02041">
        <w:rPr>
          <w:rFonts w:cstheme="minorHAnsi"/>
        </w:rPr>
        <w:t>vzoriek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zubov</w:t>
      </w:r>
      <w:proofErr w:type="spellEnd"/>
      <w:r w:rsidRPr="00C02041">
        <w:rPr>
          <w:rFonts w:cstheme="minorHAnsi"/>
        </w:rPr>
        <w:t xml:space="preserve"> v spolupráci so Slovenskou </w:t>
      </w:r>
      <w:proofErr w:type="spellStart"/>
      <w:r w:rsidRPr="00C02041">
        <w:rPr>
          <w:rFonts w:cstheme="minorHAnsi"/>
        </w:rPr>
        <w:t>akadémiou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vied</w:t>
      </w:r>
      <w:proofErr w:type="spellEnd"/>
      <w:r w:rsidRPr="00C02041">
        <w:rPr>
          <w:rFonts w:cstheme="minorHAnsi"/>
        </w:rPr>
        <w:t xml:space="preserve"> za </w:t>
      </w:r>
      <w:proofErr w:type="spellStart"/>
      <w:r w:rsidRPr="00C02041">
        <w:rPr>
          <w:rFonts w:cstheme="minorHAnsi"/>
        </w:rPr>
        <w:t>použitia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rastrovacieho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elektrónového</w:t>
      </w:r>
      <w:proofErr w:type="spellEnd"/>
      <w:r w:rsidRPr="00C02041">
        <w:rPr>
          <w:rFonts w:cstheme="minorHAnsi"/>
        </w:rPr>
        <w:t xml:space="preserve"> mikroskopu.</w:t>
      </w:r>
    </w:p>
    <w:p w:rsidR="00C02041" w:rsidRPr="00C02041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 xml:space="preserve">Toto </w:t>
      </w:r>
      <w:proofErr w:type="spellStart"/>
      <w:r w:rsidRPr="00C02041">
        <w:rPr>
          <w:rFonts w:cstheme="minorHAnsi"/>
        </w:rPr>
        <w:t>zariadenie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používa</w:t>
      </w:r>
      <w:proofErr w:type="spellEnd"/>
      <w:r w:rsidRPr="00C02041">
        <w:rPr>
          <w:rFonts w:cstheme="minorHAnsi"/>
        </w:rPr>
        <w:t xml:space="preserve"> magnetické pole, </w:t>
      </w:r>
      <w:proofErr w:type="spellStart"/>
      <w:r w:rsidRPr="00C02041">
        <w:rPr>
          <w:rFonts w:cstheme="minorHAnsi"/>
        </w:rPr>
        <w:t>nie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šošovky</w:t>
      </w:r>
      <w:proofErr w:type="spellEnd"/>
      <w:r w:rsidRPr="00C02041">
        <w:rPr>
          <w:rFonts w:cstheme="minorHAnsi"/>
        </w:rPr>
        <w:t xml:space="preserve">, na </w:t>
      </w:r>
      <w:proofErr w:type="spellStart"/>
      <w:r w:rsidRPr="00C02041">
        <w:rPr>
          <w:rFonts w:cstheme="minorHAnsi"/>
        </w:rPr>
        <w:t>nasmerovanie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lúča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elektrónov</w:t>
      </w:r>
      <w:proofErr w:type="spellEnd"/>
      <w:r w:rsidRPr="00C02041">
        <w:rPr>
          <w:rFonts w:cstheme="minorHAnsi"/>
        </w:rPr>
        <w:t xml:space="preserve">. </w:t>
      </w:r>
      <w:proofErr w:type="spellStart"/>
      <w:r w:rsidRPr="00C02041">
        <w:rPr>
          <w:rFonts w:cstheme="minorHAnsi"/>
        </w:rPr>
        <w:t>Využíva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sa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detekcia</w:t>
      </w:r>
      <w:proofErr w:type="spellEnd"/>
      <w:r w:rsidRPr="00C02041">
        <w:rPr>
          <w:rFonts w:cstheme="minorHAnsi"/>
        </w:rPr>
        <w:t xml:space="preserve"> odrazených </w:t>
      </w:r>
      <w:proofErr w:type="spellStart"/>
      <w:r w:rsidRPr="00C02041">
        <w:rPr>
          <w:rFonts w:cstheme="minorHAnsi"/>
        </w:rPr>
        <w:t>elektrónov</w:t>
      </w:r>
      <w:proofErr w:type="spellEnd"/>
      <w:r w:rsidRPr="00C02041">
        <w:rPr>
          <w:rFonts w:cstheme="minorHAnsi"/>
        </w:rPr>
        <w:t xml:space="preserve">, </w:t>
      </w:r>
      <w:proofErr w:type="spellStart"/>
      <w:r w:rsidRPr="00C02041">
        <w:rPr>
          <w:rFonts w:cstheme="minorHAnsi"/>
        </w:rPr>
        <w:t>ktoré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mapujú</w:t>
      </w:r>
      <w:proofErr w:type="spellEnd"/>
      <w:r w:rsidRPr="00C02041">
        <w:rPr>
          <w:rFonts w:cstheme="minorHAnsi"/>
        </w:rPr>
        <w:t xml:space="preserve"> povrch snímaného objektu a </w:t>
      </w:r>
      <w:proofErr w:type="spellStart"/>
      <w:r w:rsidRPr="00C02041">
        <w:rPr>
          <w:rFonts w:cstheme="minorHAnsi"/>
        </w:rPr>
        <w:t>následne</w:t>
      </w:r>
      <w:proofErr w:type="spellEnd"/>
      <w:r w:rsidRPr="00C02041">
        <w:rPr>
          <w:rFonts w:cstheme="minorHAnsi"/>
        </w:rPr>
        <w:t xml:space="preserve"> ho </w:t>
      </w:r>
      <w:proofErr w:type="spellStart"/>
      <w:r w:rsidRPr="00C02041">
        <w:rPr>
          <w:rFonts w:cstheme="minorHAnsi"/>
        </w:rPr>
        <w:t>prenášajú</w:t>
      </w:r>
      <w:proofErr w:type="spellEnd"/>
      <w:r w:rsidRPr="00C02041">
        <w:rPr>
          <w:rFonts w:cstheme="minorHAnsi"/>
        </w:rPr>
        <w:t xml:space="preserve"> na obrazovku. Tento proces </w:t>
      </w:r>
      <w:proofErr w:type="spellStart"/>
      <w:r w:rsidRPr="00C02041">
        <w:rPr>
          <w:rFonts w:cstheme="minorHAnsi"/>
        </w:rPr>
        <w:t>používa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omnoho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kratšie</w:t>
      </w:r>
      <w:proofErr w:type="spellEnd"/>
      <w:r w:rsidRPr="00C02041">
        <w:rPr>
          <w:rFonts w:cstheme="minorHAnsi"/>
        </w:rPr>
        <w:t xml:space="preserve"> vlnové </w:t>
      </w:r>
      <w:proofErr w:type="spellStart"/>
      <w:r w:rsidRPr="00C02041">
        <w:rPr>
          <w:rFonts w:cstheme="minorHAnsi"/>
        </w:rPr>
        <w:t>dĺžky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svetla</w:t>
      </w:r>
      <w:proofErr w:type="spellEnd"/>
      <w:r w:rsidRPr="00C02041">
        <w:rPr>
          <w:rFonts w:cstheme="minorHAnsi"/>
        </w:rPr>
        <w:t xml:space="preserve">, </w:t>
      </w:r>
      <w:proofErr w:type="spellStart"/>
      <w:r w:rsidRPr="00C02041">
        <w:rPr>
          <w:rFonts w:cstheme="minorHAnsi"/>
        </w:rPr>
        <w:t>zväčšenie</w:t>
      </w:r>
      <w:proofErr w:type="spellEnd"/>
      <w:r w:rsidRPr="00C02041">
        <w:rPr>
          <w:rFonts w:cstheme="minorHAnsi"/>
        </w:rPr>
        <w:t xml:space="preserve"> je až 500 000 násobné. </w:t>
      </w:r>
    </w:p>
    <w:p w:rsidR="0084195E" w:rsidRDefault="00C02041" w:rsidP="00E123F2">
      <w:pPr>
        <w:jc w:val="both"/>
        <w:rPr>
          <w:rFonts w:cstheme="minorHAnsi"/>
        </w:rPr>
      </w:pPr>
      <w:r w:rsidRPr="00C02041">
        <w:rPr>
          <w:rFonts w:cstheme="minorHAnsi"/>
        </w:rPr>
        <w:t xml:space="preserve">V </w:t>
      </w:r>
      <w:proofErr w:type="spellStart"/>
      <w:r w:rsidRPr="00C02041">
        <w:rPr>
          <w:rFonts w:cstheme="minorHAnsi"/>
        </w:rPr>
        <w:t>prezentácií</w:t>
      </w:r>
      <w:proofErr w:type="spellEnd"/>
      <w:r w:rsidRPr="00C02041">
        <w:rPr>
          <w:rFonts w:cstheme="minorHAnsi"/>
        </w:rPr>
        <w:t xml:space="preserve"> sú snímky </w:t>
      </w:r>
      <w:proofErr w:type="spellStart"/>
      <w:r w:rsidRPr="00C02041">
        <w:rPr>
          <w:rFonts w:cstheme="minorHAnsi"/>
        </w:rPr>
        <w:t>rôznych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druhov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kompozitných</w:t>
      </w:r>
      <w:proofErr w:type="spellEnd"/>
      <w:r w:rsidRPr="00C02041">
        <w:rPr>
          <w:rFonts w:cstheme="minorHAnsi"/>
        </w:rPr>
        <w:t xml:space="preserve"> a </w:t>
      </w:r>
      <w:proofErr w:type="spellStart"/>
      <w:r w:rsidRPr="00C02041">
        <w:rPr>
          <w:rFonts w:cstheme="minorHAnsi"/>
        </w:rPr>
        <w:t>skloionomérnych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materiálov</w:t>
      </w:r>
      <w:proofErr w:type="spellEnd"/>
      <w:r w:rsidRPr="00C02041">
        <w:rPr>
          <w:rFonts w:cstheme="minorHAnsi"/>
        </w:rPr>
        <w:t xml:space="preserve">, amalgámu </w:t>
      </w:r>
      <w:proofErr w:type="spellStart"/>
      <w:r w:rsidRPr="00C02041">
        <w:rPr>
          <w:rFonts w:cstheme="minorHAnsi"/>
        </w:rPr>
        <w:t>ako</w:t>
      </w:r>
      <w:proofErr w:type="spellEnd"/>
      <w:r w:rsidRPr="00C02041">
        <w:rPr>
          <w:rFonts w:cstheme="minorHAnsi"/>
        </w:rPr>
        <w:t xml:space="preserve"> aj vzorky </w:t>
      </w:r>
      <w:proofErr w:type="spellStart"/>
      <w:r w:rsidRPr="00C02041">
        <w:rPr>
          <w:rFonts w:cstheme="minorHAnsi"/>
        </w:rPr>
        <w:t>zachytávajúce</w:t>
      </w:r>
      <w:proofErr w:type="spellEnd"/>
      <w:r w:rsidRPr="00C02041">
        <w:rPr>
          <w:rFonts w:cstheme="minorHAnsi"/>
        </w:rPr>
        <w:t xml:space="preserve"> zubný kaz, </w:t>
      </w:r>
      <w:proofErr w:type="spellStart"/>
      <w:r w:rsidRPr="00C02041">
        <w:rPr>
          <w:rFonts w:cstheme="minorHAnsi"/>
        </w:rPr>
        <w:t>intaktnú</w:t>
      </w:r>
      <w:proofErr w:type="spellEnd"/>
      <w:r w:rsidRPr="00C02041">
        <w:rPr>
          <w:rFonts w:cstheme="minorHAnsi"/>
        </w:rPr>
        <w:t xml:space="preserve"> sklovinu </w:t>
      </w: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dentínové</w:t>
      </w:r>
      <w:proofErr w:type="spellEnd"/>
      <w:r>
        <w:rPr>
          <w:rFonts w:cstheme="minorHAnsi"/>
        </w:rPr>
        <w:t xml:space="preserve"> tubuly</w:t>
      </w:r>
      <w:r w:rsidRPr="00C02041">
        <w:rPr>
          <w:rFonts w:cstheme="minorHAnsi"/>
        </w:rPr>
        <w:t xml:space="preserve">, či </w:t>
      </w:r>
      <w:proofErr w:type="spellStart"/>
      <w:r w:rsidRPr="00C02041">
        <w:rPr>
          <w:rFonts w:cstheme="minorHAnsi"/>
        </w:rPr>
        <w:t>koreňový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kanálik</w:t>
      </w:r>
      <w:proofErr w:type="spellEnd"/>
      <w:r w:rsidRPr="00C02041">
        <w:rPr>
          <w:rFonts w:cstheme="minorHAnsi"/>
        </w:rPr>
        <w:t xml:space="preserve">, </w:t>
      </w:r>
      <w:proofErr w:type="spellStart"/>
      <w:r w:rsidRPr="00C02041">
        <w:rPr>
          <w:rFonts w:cstheme="minorHAnsi"/>
        </w:rPr>
        <w:t>ktoré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autori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zhromažďujú</w:t>
      </w:r>
      <w:proofErr w:type="spellEnd"/>
      <w:r w:rsidRPr="00C02041">
        <w:rPr>
          <w:rFonts w:cstheme="minorHAnsi"/>
        </w:rPr>
        <w:t xml:space="preserve"> do </w:t>
      </w:r>
      <w:proofErr w:type="spellStart"/>
      <w:r w:rsidRPr="00C02041">
        <w:rPr>
          <w:rFonts w:cstheme="minorHAnsi"/>
        </w:rPr>
        <w:t>plánovanej</w:t>
      </w:r>
      <w:proofErr w:type="spellEnd"/>
      <w:r w:rsidRPr="00C02041">
        <w:rPr>
          <w:rFonts w:cstheme="minorHAnsi"/>
        </w:rPr>
        <w:t xml:space="preserve"> </w:t>
      </w:r>
      <w:proofErr w:type="spellStart"/>
      <w:r w:rsidRPr="00C02041">
        <w:rPr>
          <w:rFonts w:cstheme="minorHAnsi"/>
        </w:rPr>
        <w:t>knižnej</w:t>
      </w:r>
      <w:proofErr w:type="spellEnd"/>
      <w:r w:rsidRPr="00C02041">
        <w:rPr>
          <w:rFonts w:cstheme="minorHAnsi"/>
        </w:rPr>
        <w:t xml:space="preserve">  </w:t>
      </w:r>
      <w:proofErr w:type="spellStart"/>
      <w:r w:rsidRPr="00C02041">
        <w:rPr>
          <w:rFonts w:cstheme="minorHAnsi"/>
        </w:rPr>
        <w:t>publikácie</w:t>
      </w:r>
      <w:proofErr w:type="spellEnd"/>
      <w:r w:rsidRPr="00C02041">
        <w:rPr>
          <w:rFonts w:cstheme="minorHAnsi"/>
        </w:rPr>
        <w:t>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84195E" w:rsidRPr="0084195E" w:rsidRDefault="0084195E" w:rsidP="00E123F2">
      <w:pPr>
        <w:jc w:val="both"/>
        <w:rPr>
          <w:rFonts w:cstheme="minorHAnsi"/>
          <w:b/>
        </w:rPr>
      </w:pPr>
      <w:r w:rsidRPr="0084195E">
        <w:rPr>
          <w:rFonts w:cstheme="minorHAnsi"/>
          <w:b/>
        </w:rPr>
        <w:lastRenderedPageBreak/>
        <w:t>GRAVIDENT BRNO – PREVENTIVNÍ PROGRAM PRO TĚHOTNÉ ŽENY</w:t>
      </w:r>
    </w:p>
    <w:p w:rsidR="0084195E" w:rsidRP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</w:rPr>
        <w:t>Michaela Skoupá</w:t>
      </w:r>
      <w:r w:rsidRPr="0084195E">
        <w:rPr>
          <w:rFonts w:cstheme="minorHAnsi"/>
          <w:vertAlign w:val="superscript"/>
        </w:rPr>
        <w:t>1</w:t>
      </w:r>
      <w:r w:rsidRPr="0084195E">
        <w:rPr>
          <w:rFonts w:cstheme="minorHAnsi"/>
        </w:rPr>
        <w:t>, Dominika Pecuchová</w:t>
      </w:r>
      <w:r w:rsidRPr="0084195E">
        <w:rPr>
          <w:rFonts w:cstheme="minorHAnsi"/>
          <w:vertAlign w:val="superscript"/>
        </w:rPr>
        <w:t>1</w:t>
      </w:r>
      <w:r w:rsidRPr="0084195E">
        <w:rPr>
          <w:rFonts w:cstheme="minorHAnsi"/>
        </w:rPr>
        <w:t>, Michaela Kurucárová</w:t>
      </w:r>
      <w:r w:rsidRPr="0084195E">
        <w:rPr>
          <w:rFonts w:cstheme="minorHAnsi"/>
          <w:vertAlign w:val="superscript"/>
        </w:rPr>
        <w:t>1</w:t>
      </w:r>
      <w:r w:rsidRPr="0084195E">
        <w:rPr>
          <w:rFonts w:cstheme="minorHAnsi"/>
        </w:rPr>
        <w:t>, Lukáš Pospíšil</w:t>
      </w:r>
      <w:r w:rsidRPr="0084195E">
        <w:rPr>
          <w:rFonts w:cstheme="minorHAnsi"/>
          <w:vertAlign w:val="superscript"/>
        </w:rPr>
        <w:t>1</w:t>
      </w:r>
      <w:r w:rsidRPr="0084195E">
        <w:rPr>
          <w:rFonts w:cstheme="minorHAnsi"/>
        </w:rPr>
        <w:t>, Michaela Bartošová</w:t>
      </w:r>
      <w:r w:rsidRPr="0084195E">
        <w:rPr>
          <w:rFonts w:cstheme="minorHAnsi"/>
          <w:vertAlign w:val="superscript"/>
        </w:rPr>
        <w:t>2</w:t>
      </w:r>
      <w:r w:rsidRPr="0084195E">
        <w:rPr>
          <w:rFonts w:cstheme="minorHAnsi"/>
        </w:rPr>
        <w:t>, Martina Kukletová</w:t>
      </w:r>
      <w:r w:rsidRPr="0084195E">
        <w:rPr>
          <w:rFonts w:cstheme="minorHAnsi"/>
          <w:vertAlign w:val="superscript"/>
        </w:rPr>
        <w:t>2</w:t>
      </w:r>
      <w:r w:rsidRPr="0084195E">
        <w:rPr>
          <w:rFonts w:cstheme="minorHAnsi"/>
        </w:rPr>
        <w:t xml:space="preserve">, Lydie </w:t>
      </w:r>
      <w:proofErr w:type="spellStart"/>
      <w:r w:rsidRPr="0084195E">
        <w:rPr>
          <w:rFonts w:cstheme="minorHAnsi"/>
        </w:rPr>
        <w:t>Izakovičová</w:t>
      </w:r>
      <w:proofErr w:type="spellEnd"/>
      <w:r w:rsidRPr="0084195E">
        <w:rPr>
          <w:rFonts w:cstheme="minorHAnsi"/>
        </w:rPr>
        <w:t xml:space="preserve"> Hollá</w:t>
      </w:r>
      <w:r w:rsidRPr="0084195E">
        <w:rPr>
          <w:rFonts w:cstheme="minorHAnsi"/>
          <w:vertAlign w:val="superscript"/>
        </w:rPr>
        <w:t>2,3</w:t>
      </w:r>
      <w:r w:rsidRPr="0084195E">
        <w:rPr>
          <w:rFonts w:cstheme="minorHAnsi"/>
        </w:rPr>
        <w:t>, Petra Bořilová Linhartová</w:t>
      </w:r>
      <w:r w:rsidRPr="0084195E">
        <w:rPr>
          <w:rFonts w:cstheme="minorHAnsi"/>
          <w:vertAlign w:val="superscript"/>
        </w:rPr>
        <w:t>2,3</w:t>
      </w:r>
    </w:p>
    <w:p w:rsidR="0084195E" w:rsidRP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  <w:vertAlign w:val="superscript"/>
        </w:rPr>
        <w:t>1</w:t>
      </w:r>
      <w:r w:rsidRPr="0084195E">
        <w:rPr>
          <w:rFonts w:cstheme="minorHAnsi"/>
        </w:rPr>
        <w:t>Lékařská fakulta, Masarykova univerzita, Brno</w:t>
      </w:r>
    </w:p>
    <w:p w:rsidR="0084195E" w:rsidRP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  <w:vertAlign w:val="superscript"/>
        </w:rPr>
        <w:t>2</w:t>
      </w:r>
      <w:r w:rsidRPr="0084195E">
        <w:rPr>
          <w:rFonts w:cstheme="minorHAnsi"/>
        </w:rPr>
        <w:t xml:space="preserve">Stomatologická klinika, Lékařská fakulta, Masarykova univerzita a Fakultní nemocnice u sv. Anny, Brno </w:t>
      </w:r>
    </w:p>
    <w:p w:rsidR="0084195E" w:rsidRP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  <w:vertAlign w:val="superscript"/>
        </w:rPr>
        <w:t>3</w:t>
      </w:r>
      <w:r w:rsidRPr="0084195E">
        <w:rPr>
          <w:rFonts w:cstheme="minorHAnsi"/>
        </w:rPr>
        <w:t>Ústav patologické fyziologie, Lékařská fakulta, Masarykova univerzita, Brno</w:t>
      </w:r>
    </w:p>
    <w:p w:rsidR="0084195E" w:rsidRP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</w:rPr>
        <w:t xml:space="preserve">Cíl: Cílem naší práce bylo iniciovat pilotní preventivní program ke zlepšení orálního zdraví u těhotných žen. </w:t>
      </w:r>
    </w:p>
    <w:p w:rsidR="0084195E" w:rsidRP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</w:rPr>
        <w:t xml:space="preserve">Materiál a metodika: Před přípravou programu jsme provedli dotazníkové šetření u těhotných žen zaměřené na orální zdraví a na možné komunikační kanály. Sepsali jsme sérii 4 článků vztahující se ke graviditě a orálnímu zdraví/nemoci ve verzi pro laickou veřejnost a pro odborníky. Vytvořili jsme přednášku „Jak na zdravý úsměv s </w:t>
      </w:r>
      <w:proofErr w:type="spellStart"/>
      <w:r w:rsidRPr="0084195E">
        <w:rPr>
          <w:rFonts w:cstheme="minorHAnsi"/>
        </w:rPr>
        <w:t>elmexem</w:t>
      </w:r>
      <w:proofErr w:type="spellEnd"/>
      <w:r w:rsidRPr="0084195E">
        <w:rPr>
          <w:rFonts w:cstheme="minorHAnsi"/>
        </w:rPr>
        <w:t xml:space="preserve"> – přednáška nejen pro těhotné ženy“. Zpětnou vazbu jsme sledovali opět pomocí dotazníkového šetření (kvízu) s 5 otázkami. Výsledky šetření jsme statisticky zpracovali pomocí softwaru </w:t>
      </w:r>
      <w:proofErr w:type="spellStart"/>
      <w:r w:rsidRPr="0084195E">
        <w:rPr>
          <w:rFonts w:cstheme="minorHAnsi"/>
        </w:rPr>
        <w:t>Statistica</w:t>
      </w:r>
      <w:proofErr w:type="spellEnd"/>
      <w:r w:rsidRPr="0084195E">
        <w:rPr>
          <w:rFonts w:cstheme="minorHAnsi"/>
        </w:rPr>
        <w:t xml:space="preserve"> verze 13.2.</w:t>
      </w:r>
    </w:p>
    <w:p w:rsidR="0084195E" w:rsidRP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</w:rPr>
        <w:t xml:space="preserve">Výsledky: V pilotním průzkumu jsme zjistili, že 26 % matek mělo v průběhu těhotenství problémy v dutině ústní a 46 % z nich neví, že stav jejich dutiny ústní může ovlivnit jejich dítě. 78 % matek by upřednostnilo získávání informací o těhotenství a orálním zdraví od svého zubního lékaře, další z preferovaných možností je internet (u 25 %). Naše originální články byly publikovány na serveru feedo.cz, na </w:t>
      </w:r>
      <w:proofErr w:type="spellStart"/>
      <w:r w:rsidRPr="0084195E">
        <w:rPr>
          <w:rFonts w:cstheme="minorHAnsi"/>
        </w:rPr>
        <w:t>facebookové</w:t>
      </w:r>
      <w:proofErr w:type="spellEnd"/>
      <w:r w:rsidRPr="0084195E">
        <w:rPr>
          <w:rFonts w:cstheme="minorHAnsi"/>
        </w:rPr>
        <w:t xml:space="preserve"> stránce </w:t>
      </w:r>
      <w:proofErr w:type="spellStart"/>
      <w:r w:rsidRPr="0084195E">
        <w:rPr>
          <w:rFonts w:cstheme="minorHAnsi"/>
        </w:rPr>
        <w:t>Gravident</w:t>
      </w:r>
      <w:proofErr w:type="spellEnd"/>
      <w:r w:rsidRPr="0084195E">
        <w:rPr>
          <w:rFonts w:cstheme="minorHAnsi"/>
        </w:rPr>
        <w:t xml:space="preserve">, a na serveru prolekare.cz. Obsah článků jsme prezentovali i formou opakované přednášky na veletrzích „Pro dítě 2018“ a „Pro dítě 2019“ v Brně. Na kvízy ke článku a k přednášce odpovědělo 99 matek/otců a pouze u 47 % případů byly všechny otázky zodpovězeny správně. </w:t>
      </w:r>
    </w:p>
    <w:p w:rsidR="0084195E" w:rsidRPr="0084195E" w:rsidRDefault="00504716" w:rsidP="00E123F2">
      <w:pPr>
        <w:jc w:val="both"/>
        <w:rPr>
          <w:rFonts w:cstheme="minorHAnsi"/>
        </w:rPr>
      </w:pPr>
      <w:r>
        <w:rPr>
          <w:rFonts w:cstheme="minorHAnsi"/>
        </w:rPr>
        <w:t xml:space="preserve">Závěr: Z </w:t>
      </w:r>
      <w:r w:rsidR="0084195E" w:rsidRPr="0084195E">
        <w:rPr>
          <w:rFonts w:cstheme="minorHAnsi"/>
        </w:rPr>
        <w:t>výzkumu vyplývá, že matky nejsou dostatečně informované o rizicích, kter</w:t>
      </w:r>
      <w:r>
        <w:rPr>
          <w:rFonts w:cstheme="minorHAnsi"/>
        </w:rPr>
        <w:t>á</w:t>
      </w:r>
      <w:r w:rsidR="0084195E" w:rsidRPr="0084195E">
        <w:rPr>
          <w:rFonts w:cstheme="minorHAnsi"/>
        </w:rPr>
        <w:t xml:space="preserve"> představuj</w:t>
      </w:r>
      <w:r>
        <w:rPr>
          <w:rFonts w:cstheme="minorHAnsi"/>
        </w:rPr>
        <w:t>í</w:t>
      </w:r>
      <w:r w:rsidR="0084195E" w:rsidRPr="0084195E">
        <w:rPr>
          <w:rFonts w:cstheme="minorHAnsi"/>
        </w:rPr>
        <w:t xml:space="preserve"> problém v jejich dutině ústní již v době těhotenství, a o možném přenosu infekce na dítě. Těhotné ženy mají zájem o informace spojené s těhotenstvím a zdravím jejich miminka a internetová komunikace s odborníky se ukázala jako jeden z vhodných prostředků pro efektivní průběh preventivního programu.</w:t>
      </w:r>
    </w:p>
    <w:p w:rsidR="0084195E" w:rsidRDefault="0084195E" w:rsidP="00E123F2">
      <w:pPr>
        <w:jc w:val="both"/>
        <w:rPr>
          <w:rFonts w:cstheme="minorHAnsi"/>
        </w:rPr>
      </w:pPr>
      <w:r w:rsidRPr="0084195E">
        <w:rPr>
          <w:rFonts w:cstheme="minorHAnsi"/>
        </w:rPr>
        <w:t xml:space="preserve">Poděkování: Studie byla finančně podpořena z grantu NV17-30439A, z projektu MUNI/A/1546/2018 a s podporou firmy </w:t>
      </w:r>
      <w:proofErr w:type="spellStart"/>
      <w:r w:rsidRPr="0084195E">
        <w:rPr>
          <w:rFonts w:cstheme="minorHAnsi"/>
        </w:rPr>
        <w:t>Colgate</w:t>
      </w:r>
      <w:proofErr w:type="spellEnd"/>
      <w:r w:rsidRPr="0084195E">
        <w:rPr>
          <w:rFonts w:cstheme="minorHAnsi"/>
        </w:rPr>
        <w:t>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3E7CB7" w:rsidRPr="003E7CB7" w:rsidRDefault="003E7CB7" w:rsidP="00E123F2">
      <w:pPr>
        <w:jc w:val="both"/>
        <w:rPr>
          <w:rFonts w:cstheme="minorHAnsi"/>
          <w:b/>
        </w:rPr>
      </w:pPr>
      <w:r w:rsidRPr="003E7CB7">
        <w:rPr>
          <w:rFonts w:cstheme="minorHAnsi"/>
          <w:b/>
        </w:rPr>
        <w:lastRenderedPageBreak/>
        <w:t>OROFACIÁLNÍ ROZŠTĚP – ÚLOHA CHIRURGA A ORTODONTISTY</w:t>
      </w:r>
    </w:p>
    <w:p w:rsidR="003E7CB7" w:rsidRPr="003E7CB7" w:rsidRDefault="003E7CB7" w:rsidP="00E123F2">
      <w:pPr>
        <w:jc w:val="both"/>
        <w:rPr>
          <w:rFonts w:cstheme="minorHAnsi"/>
        </w:rPr>
      </w:pPr>
      <w:r>
        <w:rPr>
          <w:rFonts w:cstheme="minorHAnsi"/>
        </w:rPr>
        <w:t xml:space="preserve">MUDr. </w:t>
      </w:r>
      <w:r w:rsidRPr="003E7CB7">
        <w:rPr>
          <w:rFonts w:cstheme="minorHAnsi"/>
        </w:rPr>
        <w:t xml:space="preserve">Jiří Borovec, </w:t>
      </w:r>
      <w:r>
        <w:rPr>
          <w:rFonts w:cstheme="minorHAnsi"/>
        </w:rPr>
        <w:t xml:space="preserve">MUDr. </w:t>
      </w:r>
      <w:r w:rsidRPr="003E7CB7">
        <w:rPr>
          <w:rFonts w:cstheme="minorHAnsi"/>
        </w:rPr>
        <w:t xml:space="preserve">Magdalena </w:t>
      </w:r>
      <w:proofErr w:type="spellStart"/>
      <w:r w:rsidRPr="003E7CB7">
        <w:rPr>
          <w:rFonts w:cstheme="minorHAnsi"/>
        </w:rPr>
        <w:t>Koťová</w:t>
      </w:r>
      <w:proofErr w:type="spellEnd"/>
      <w:r>
        <w:rPr>
          <w:rFonts w:cstheme="minorHAnsi"/>
        </w:rPr>
        <w:t>, Ph.D.</w:t>
      </w:r>
    </w:p>
    <w:p w:rsidR="003E7CB7" w:rsidRPr="003E7CB7" w:rsidRDefault="003E7CB7" w:rsidP="00E123F2">
      <w:pPr>
        <w:jc w:val="both"/>
        <w:rPr>
          <w:rFonts w:cstheme="minorHAnsi"/>
        </w:rPr>
      </w:pPr>
      <w:r w:rsidRPr="003E7CB7">
        <w:rPr>
          <w:rFonts w:cstheme="minorHAnsi"/>
        </w:rPr>
        <w:t>Stomatologická klinika FNKV a 3. LF UK Praha</w:t>
      </w:r>
    </w:p>
    <w:p w:rsidR="003E7CB7" w:rsidRPr="003E7CB7" w:rsidRDefault="003E7CB7" w:rsidP="00E123F2">
      <w:pPr>
        <w:jc w:val="both"/>
        <w:rPr>
          <w:rFonts w:cstheme="minorHAnsi"/>
        </w:rPr>
      </w:pPr>
      <w:proofErr w:type="spellStart"/>
      <w:r w:rsidRPr="003E7CB7">
        <w:rPr>
          <w:rFonts w:cstheme="minorHAnsi"/>
        </w:rPr>
        <w:t>Orofaciální</w:t>
      </w:r>
      <w:proofErr w:type="spellEnd"/>
      <w:r w:rsidRPr="003E7CB7">
        <w:rPr>
          <w:rFonts w:cstheme="minorHAnsi"/>
        </w:rPr>
        <w:t xml:space="preserve"> rozštěpy vyžadují odborně</w:t>
      </w:r>
      <w:r>
        <w:rPr>
          <w:rFonts w:cstheme="minorHAnsi"/>
        </w:rPr>
        <w:t xml:space="preserve">, ekonomicky i časově náročné </w:t>
      </w:r>
      <w:r w:rsidRPr="003E7CB7">
        <w:rPr>
          <w:rFonts w:cstheme="minorHAnsi"/>
        </w:rPr>
        <w:t>interdisciplinární ošetření.</w:t>
      </w:r>
    </w:p>
    <w:p w:rsidR="003E7CB7" w:rsidRPr="003E7CB7" w:rsidRDefault="003E7CB7" w:rsidP="00E123F2">
      <w:pPr>
        <w:jc w:val="both"/>
        <w:rPr>
          <w:rFonts w:cstheme="minorHAnsi"/>
        </w:rPr>
      </w:pPr>
      <w:r>
        <w:rPr>
          <w:rFonts w:cstheme="minorHAnsi"/>
        </w:rPr>
        <w:t xml:space="preserve">V jeho průběhu </w:t>
      </w:r>
      <w:r w:rsidRPr="003E7CB7">
        <w:rPr>
          <w:rFonts w:cstheme="minorHAnsi"/>
        </w:rPr>
        <w:t xml:space="preserve">se střídají období relativního klidu a období intenzívní </w:t>
      </w:r>
      <w:proofErr w:type="spellStart"/>
      <w:r w:rsidRPr="003E7CB7">
        <w:rPr>
          <w:rFonts w:cstheme="minorHAnsi"/>
        </w:rPr>
        <w:t>ortodonticko</w:t>
      </w:r>
      <w:proofErr w:type="spellEnd"/>
      <w:r w:rsidRPr="003E7CB7">
        <w:rPr>
          <w:rFonts w:cstheme="minorHAnsi"/>
        </w:rPr>
        <w:t xml:space="preserve"> - chirurgické a další navazující terapie, která vyžaduje velmi úzkou a</w:t>
      </w:r>
      <w:r>
        <w:rPr>
          <w:rFonts w:cstheme="minorHAnsi"/>
        </w:rPr>
        <w:t xml:space="preserve"> dobře organizovanou </w:t>
      </w:r>
      <w:r w:rsidRPr="003E7CB7">
        <w:rPr>
          <w:rFonts w:cstheme="minorHAnsi"/>
        </w:rPr>
        <w:t xml:space="preserve">spolupráci mezi specialisty různých oborů. </w:t>
      </w:r>
    </w:p>
    <w:p w:rsidR="003E7CB7" w:rsidRPr="003E7CB7" w:rsidRDefault="003E7CB7" w:rsidP="00E123F2">
      <w:pPr>
        <w:jc w:val="both"/>
        <w:rPr>
          <w:rFonts w:cstheme="minorHAnsi"/>
        </w:rPr>
      </w:pPr>
      <w:r>
        <w:rPr>
          <w:rFonts w:cstheme="minorHAnsi"/>
        </w:rPr>
        <w:t xml:space="preserve">Léčebné protokoly </w:t>
      </w:r>
      <w:r w:rsidRPr="003E7CB7">
        <w:rPr>
          <w:rFonts w:cstheme="minorHAnsi"/>
        </w:rPr>
        <w:t>jednotlivých rozštěpových pracovišť vycházejí z jejich t</w:t>
      </w:r>
      <w:r>
        <w:rPr>
          <w:rFonts w:cstheme="minorHAnsi"/>
        </w:rPr>
        <w:t xml:space="preserve">radic, dlouholetých zkušeností </w:t>
      </w:r>
      <w:r w:rsidRPr="003E7CB7">
        <w:rPr>
          <w:rFonts w:cstheme="minorHAnsi"/>
        </w:rPr>
        <w:t>a výzkumného zaměření a je třeba je neustále odpovědně aktualizovat. Nové léčebné postupy je zároveň nutné jak průběžně, tak s del</w:t>
      </w:r>
      <w:r>
        <w:rPr>
          <w:rFonts w:cstheme="minorHAnsi"/>
        </w:rPr>
        <w:t>ším časovým odstupem ověřovat,</w:t>
      </w:r>
      <w:r w:rsidRPr="003E7CB7">
        <w:rPr>
          <w:rFonts w:cstheme="minorHAnsi"/>
        </w:rPr>
        <w:t xml:space="preserve"> výsledky publikovat a porovnávat. Současné trendy jednoznačně směřují k</w:t>
      </w:r>
      <w:r>
        <w:rPr>
          <w:rFonts w:cstheme="minorHAnsi"/>
        </w:rPr>
        <w:t xml:space="preserve">e snižování </w:t>
      </w:r>
      <w:proofErr w:type="spellStart"/>
      <w:r>
        <w:rPr>
          <w:rFonts w:cstheme="minorHAnsi"/>
        </w:rPr>
        <w:t>invazivity</w:t>
      </w:r>
      <w:proofErr w:type="spellEnd"/>
      <w:r>
        <w:rPr>
          <w:rFonts w:cstheme="minorHAnsi"/>
        </w:rPr>
        <w:t xml:space="preserve"> a počtu chirurgických intervencí, </w:t>
      </w:r>
      <w:r w:rsidRPr="003E7CB7">
        <w:rPr>
          <w:rFonts w:cstheme="minorHAnsi"/>
        </w:rPr>
        <w:t>k využívání no</w:t>
      </w:r>
      <w:r>
        <w:rPr>
          <w:rFonts w:cstheme="minorHAnsi"/>
        </w:rPr>
        <w:t xml:space="preserve">vých chirurgických postupů a k </w:t>
      </w:r>
      <w:r w:rsidRPr="003E7CB7">
        <w:rPr>
          <w:rFonts w:cstheme="minorHAnsi"/>
        </w:rPr>
        <w:t>racionál</w:t>
      </w:r>
      <w:r w:rsidR="00112871">
        <w:rPr>
          <w:rFonts w:cstheme="minorHAnsi"/>
        </w:rPr>
        <w:t xml:space="preserve">ní indikaci co nejefektivnější </w:t>
      </w:r>
      <w:r w:rsidRPr="003E7CB7">
        <w:rPr>
          <w:rFonts w:cstheme="minorHAnsi"/>
        </w:rPr>
        <w:t>ortodontické péče. Snahou je rovněž omezovat potřebu a rozsah náročné protetické rekonstrukce rozštěpové dentice jako finálního výsledku ošetření.</w:t>
      </w:r>
    </w:p>
    <w:p w:rsidR="003E7CB7" w:rsidRPr="003E7CB7" w:rsidRDefault="003E7CB7" w:rsidP="00E123F2">
      <w:pPr>
        <w:jc w:val="both"/>
        <w:rPr>
          <w:rFonts w:cstheme="minorHAnsi"/>
        </w:rPr>
      </w:pPr>
      <w:r w:rsidRPr="003E7CB7">
        <w:rPr>
          <w:rFonts w:cstheme="minorHAnsi"/>
        </w:rPr>
        <w:t>Samozřejmostí by měla být detailní</w:t>
      </w:r>
      <w:r w:rsidR="00112871">
        <w:rPr>
          <w:rFonts w:cstheme="minorHAnsi"/>
        </w:rPr>
        <w:t xml:space="preserve"> moderní diagnostika maximálně </w:t>
      </w:r>
      <w:r w:rsidRPr="003E7CB7">
        <w:rPr>
          <w:rFonts w:cstheme="minorHAnsi"/>
        </w:rPr>
        <w:t xml:space="preserve">využívající počítačové technologie. Patří sem zpracování </w:t>
      </w:r>
      <w:r>
        <w:rPr>
          <w:rFonts w:cstheme="minorHAnsi"/>
        </w:rPr>
        <w:t xml:space="preserve">RTG, 3D CBCT a </w:t>
      </w:r>
      <w:r w:rsidRPr="003E7CB7">
        <w:rPr>
          <w:rFonts w:cstheme="minorHAnsi"/>
        </w:rPr>
        <w:t xml:space="preserve">CT zobrazení postižené oblasti, </w:t>
      </w:r>
      <w:proofErr w:type="spellStart"/>
      <w:r w:rsidRPr="003E7CB7">
        <w:rPr>
          <w:rFonts w:cstheme="minorHAnsi"/>
        </w:rPr>
        <w:t>volumometrie</w:t>
      </w:r>
      <w:proofErr w:type="spellEnd"/>
      <w:r w:rsidRPr="003E7CB7">
        <w:rPr>
          <w:rFonts w:cstheme="minorHAnsi"/>
        </w:rPr>
        <w:t xml:space="preserve"> kostních def</w:t>
      </w:r>
      <w:r>
        <w:rPr>
          <w:rFonts w:cstheme="minorHAnsi"/>
        </w:rPr>
        <w:t xml:space="preserve">ektů, 3D faciální morfometrie, </w:t>
      </w:r>
      <w:r w:rsidRPr="003E7CB7">
        <w:rPr>
          <w:rFonts w:cstheme="minorHAnsi"/>
        </w:rPr>
        <w:t>tisk n</w:t>
      </w:r>
      <w:r>
        <w:rPr>
          <w:rFonts w:cstheme="minorHAnsi"/>
        </w:rPr>
        <w:t xml:space="preserve">ávrhů rekonstrukčních postupů, </w:t>
      </w:r>
      <w:r w:rsidRPr="003E7CB7">
        <w:rPr>
          <w:rFonts w:cstheme="minorHAnsi"/>
        </w:rPr>
        <w:t xml:space="preserve">stejně jako průběžné sledování vývoje a růstu </w:t>
      </w:r>
      <w:proofErr w:type="spellStart"/>
      <w:r w:rsidRPr="003E7CB7">
        <w:rPr>
          <w:rFonts w:cstheme="minorHAnsi"/>
        </w:rPr>
        <w:t>stomatognátního</w:t>
      </w:r>
      <w:proofErr w:type="spellEnd"/>
      <w:r w:rsidRPr="003E7CB7">
        <w:rPr>
          <w:rFonts w:cstheme="minorHAnsi"/>
        </w:rPr>
        <w:t xml:space="preserve"> systému. </w:t>
      </w:r>
    </w:p>
    <w:p w:rsidR="0084195E" w:rsidRDefault="003E7CB7" w:rsidP="00E123F2">
      <w:pPr>
        <w:jc w:val="both"/>
        <w:rPr>
          <w:rFonts w:cstheme="minorHAnsi"/>
        </w:rPr>
      </w:pPr>
      <w:r w:rsidRPr="003E7CB7">
        <w:rPr>
          <w:rFonts w:cstheme="minorHAnsi"/>
        </w:rPr>
        <w:t xml:space="preserve">Autoři ve svém sdělení demonstrují jednotlivé terapeutické postupy a návaznost chirurgického a ortodontického ošetření, včetně specifik přípravy na </w:t>
      </w:r>
      <w:proofErr w:type="spellStart"/>
      <w:r w:rsidRPr="003E7CB7">
        <w:rPr>
          <w:rFonts w:cstheme="minorHAnsi"/>
        </w:rPr>
        <w:t>ortognátní</w:t>
      </w:r>
      <w:proofErr w:type="spellEnd"/>
      <w:r w:rsidRPr="003E7CB7">
        <w:rPr>
          <w:rFonts w:cstheme="minorHAnsi"/>
        </w:rPr>
        <w:t xml:space="preserve"> operaci jak </w:t>
      </w:r>
      <w:r>
        <w:rPr>
          <w:rFonts w:cstheme="minorHAnsi"/>
        </w:rPr>
        <w:t xml:space="preserve">v růstu, tak po jeho ukončení. </w:t>
      </w:r>
      <w:r w:rsidRPr="003E7CB7">
        <w:rPr>
          <w:rFonts w:cstheme="minorHAnsi"/>
        </w:rPr>
        <w:t>Z pohledu chirurga a ortodontisty na kasuistikách podrobně seznamují s aktuálním léčebným protokolem rozštěpového centra FNKV a 3. LF UK Praha a jeho novinkami.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A06C90" w:rsidRPr="00A06C90" w:rsidRDefault="00A06C90" w:rsidP="00E123F2">
      <w:pPr>
        <w:jc w:val="both"/>
        <w:rPr>
          <w:rFonts w:cstheme="minorHAnsi"/>
          <w:b/>
        </w:rPr>
      </w:pPr>
      <w:r w:rsidRPr="00A06C90">
        <w:rPr>
          <w:rFonts w:cstheme="minorHAnsi"/>
          <w:b/>
        </w:rPr>
        <w:lastRenderedPageBreak/>
        <w:t>HODNOCENÍ TVARU OBLIČEJE U PACIENTŮ S OKULO-AURIKULO-VERTEBRÁLNÍM SPEKTREM POMOCÍ 3D MORFOMETRIE</w:t>
      </w:r>
    </w:p>
    <w:p w:rsidR="00A06C90" w:rsidRPr="00A06C90" w:rsidRDefault="00A06C90" w:rsidP="00E123F2">
      <w:pPr>
        <w:jc w:val="both"/>
        <w:rPr>
          <w:rFonts w:cstheme="minorHAnsi"/>
        </w:rPr>
      </w:pPr>
      <w:proofErr w:type="spellStart"/>
      <w:r w:rsidRPr="00A06C90">
        <w:rPr>
          <w:rFonts w:cstheme="minorHAnsi"/>
        </w:rPr>
        <w:t>MDDr</w:t>
      </w:r>
      <w:proofErr w:type="spellEnd"/>
      <w:r w:rsidRPr="00A06C90">
        <w:rPr>
          <w:rFonts w:cstheme="minorHAnsi"/>
        </w:rPr>
        <w:t xml:space="preserve">. Petra Švihlíková Poláčková </w:t>
      </w:r>
      <w:r w:rsidRPr="00A06C90">
        <w:rPr>
          <w:rFonts w:cstheme="minorHAnsi"/>
          <w:vertAlign w:val="superscript"/>
        </w:rPr>
        <w:t>1,2</w:t>
      </w:r>
      <w:r>
        <w:rPr>
          <w:rFonts w:cstheme="minorHAnsi"/>
        </w:rPr>
        <w:t xml:space="preserve">, </w:t>
      </w:r>
      <w:r w:rsidRPr="00A06C90">
        <w:rPr>
          <w:rFonts w:cstheme="minorHAnsi"/>
        </w:rPr>
        <w:t xml:space="preserve">Mgr. Veronika </w:t>
      </w:r>
      <w:proofErr w:type="spellStart"/>
      <w:r w:rsidRPr="00A06C90">
        <w:rPr>
          <w:rFonts w:cstheme="minorHAnsi"/>
        </w:rPr>
        <w:t>Moslerová</w:t>
      </w:r>
      <w:proofErr w:type="spellEnd"/>
      <w:r w:rsidRPr="00A06C90">
        <w:rPr>
          <w:rFonts w:cstheme="minorHAnsi"/>
        </w:rPr>
        <w:t xml:space="preserve">, Ph.D. </w:t>
      </w:r>
      <w:r w:rsidRPr="00A06C90"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, </w:t>
      </w:r>
      <w:r w:rsidRPr="00A06C90">
        <w:rPr>
          <w:rFonts w:cstheme="minorHAnsi"/>
        </w:rPr>
        <w:t xml:space="preserve">MUDr. Magdalena </w:t>
      </w:r>
      <w:proofErr w:type="spellStart"/>
      <w:r w:rsidRPr="00A06C90">
        <w:rPr>
          <w:rFonts w:cstheme="minorHAnsi"/>
        </w:rPr>
        <w:t>Koťová</w:t>
      </w:r>
      <w:proofErr w:type="spellEnd"/>
      <w:r w:rsidRPr="00A06C90">
        <w:rPr>
          <w:rFonts w:cstheme="minorHAnsi"/>
        </w:rPr>
        <w:t xml:space="preserve">, Ph.D. </w:t>
      </w:r>
      <w:r w:rsidRPr="00A06C90">
        <w:rPr>
          <w:rFonts w:cstheme="minorHAnsi"/>
          <w:vertAlign w:val="superscript"/>
        </w:rPr>
        <w:t>1</w:t>
      </w:r>
    </w:p>
    <w:p w:rsidR="00A06C90" w:rsidRPr="00A06C90" w:rsidRDefault="00A06C90" w:rsidP="00E123F2">
      <w:pPr>
        <w:jc w:val="both"/>
        <w:rPr>
          <w:rFonts w:cstheme="minorHAnsi"/>
        </w:rPr>
      </w:pPr>
      <w:r w:rsidRPr="00A06C90">
        <w:rPr>
          <w:rFonts w:cstheme="minorHAnsi"/>
          <w:vertAlign w:val="superscript"/>
        </w:rPr>
        <w:t>1</w:t>
      </w:r>
      <w:r w:rsidRPr="00A06C90">
        <w:rPr>
          <w:rFonts w:cstheme="minorHAnsi"/>
        </w:rPr>
        <w:t>Oddělení ortodoncie a rozštěpových vad, Stomatologická klinika, FNKV a 3. LF UK, Praha</w:t>
      </w:r>
    </w:p>
    <w:p w:rsidR="00A06C90" w:rsidRPr="00A06C90" w:rsidRDefault="00A06C90" w:rsidP="00E123F2">
      <w:pPr>
        <w:jc w:val="both"/>
        <w:rPr>
          <w:rFonts w:cstheme="minorHAnsi"/>
        </w:rPr>
      </w:pPr>
      <w:r w:rsidRPr="00A06C90">
        <w:rPr>
          <w:rFonts w:cstheme="minorHAnsi"/>
          <w:vertAlign w:val="superscript"/>
        </w:rPr>
        <w:t>2</w:t>
      </w:r>
      <w:r w:rsidRPr="00A06C90">
        <w:rPr>
          <w:rFonts w:cstheme="minorHAnsi"/>
        </w:rPr>
        <w:t>Klinika zubního lékařství, LF UP</w:t>
      </w:r>
      <w:r>
        <w:rPr>
          <w:rFonts w:cstheme="minorHAnsi"/>
        </w:rPr>
        <w:t xml:space="preserve"> a FN</w:t>
      </w:r>
      <w:r w:rsidRPr="00A06C90">
        <w:rPr>
          <w:rFonts w:cstheme="minorHAnsi"/>
        </w:rPr>
        <w:t>, Olomouc</w:t>
      </w:r>
    </w:p>
    <w:p w:rsidR="00A06C90" w:rsidRPr="00A06C90" w:rsidRDefault="00A06C90" w:rsidP="00E123F2">
      <w:pPr>
        <w:jc w:val="both"/>
        <w:rPr>
          <w:rFonts w:cstheme="minorHAnsi"/>
        </w:rPr>
      </w:pPr>
      <w:r w:rsidRPr="00A06C90">
        <w:rPr>
          <w:rFonts w:cstheme="minorHAnsi"/>
          <w:vertAlign w:val="superscript"/>
        </w:rPr>
        <w:t>3</w:t>
      </w:r>
      <w:r w:rsidRPr="00A06C90">
        <w:rPr>
          <w:rFonts w:cstheme="minorHAnsi"/>
        </w:rPr>
        <w:t>Ústav biologie a lékařské genetiky, 2. LF UK a FN Motol, Praha</w:t>
      </w:r>
    </w:p>
    <w:p w:rsidR="00A06C90" w:rsidRPr="00A06C90" w:rsidRDefault="00A06C90" w:rsidP="00E123F2">
      <w:pPr>
        <w:jc w:val="both"/>
        <w:rPr>
          <w:rFonts w:cstheme="minorHAnsi"/>
        </w:rPr>
      </w:pPr>
      <w:r w:rsidRPr="00A06C90">
        <w:rPr>
          <w:rFonts w:cstheme="minorHAnsi"/>
        </w:rPr>
        <w:t>Úvod:</w:t>
      </w:r>
      <w:r>
        <w:rPr>
          <w:rFonts w:cstheme="minorHAnsi"/>
        </w:rPr>
        <w:t xml:space="preserve"> </w:t>
      </w:r>
      <w:r w:rsidRPr="00A06C90">
        <w:rPr>
          <w:rFonts w:cstheme="minorHAnsi"/>
        </w:rPr>
        <w:t>Okulo-</w:t>
      </w:r>
      <w:proofErr w:type="spellStart"/>
      <w:r w:rsidRPr="00A06C90">
        <w:rPr>
          <w:rFonts w:cstheme="minorHAnsi"/>
        </w:rPr>
        <w:t>aurikulo</w:t>
      </w:r>
      <w:proofErr w:type="spellEnd"/>
      <w:r w:rsidRPr="00A06C90">
        <w:rPr>
          <w:rFonts w:cstheme="minorHAnsi"/>
        </w:rPr>
        <w:t xml:space="preserve">-vertebrální spektrum (OAVS) je vrozená anomálie postihující jednostranně měkké i tvrdé tkáně vyvíjející se z 1. a 2. žaberního oblouku. Typické je postižení ucha, mandibuly a </w:t>
      </w:r>
      <w:proofErr w:type="spellStart"/>
      <w:r w:rsidRPr="00A06C90">
        <w:rPr>
          <w:rFonts w:cstheme="minorHAnsi"/>
        </w:rPr>
        <w:t>temporomandibulárního</w:t>
      </w:r>
      <w:proofErr w:type="spellEnd"/>
      <w:r w:rsidRPr="00A06C90">
        <w:rPr>
          <w:rFonts w:cstheme="minorHAnsi"/>
        </w:rPr>
        <w:t xml:space="preserve"> kloubu, orbity, nervových struktur, měkkých tkání a svalů. Pro objektivizaci morfologie obličeje je možno využít 3D faciálních </w:t>
      </w:r>
      <w:proofErr w:type="spellStart"/>
      <w:r w:rsidRPr="00A06C90">
        <w:rPr>
          <w:rFonts w:cstheme="minorHAnsi"/>
        </w:rPr>
        <w:t>skenů</w:t>
      </w:r>
      <w:proofErr w:type="spellEnd"/>
      <w:r w:rsidRPr="00A06C90">
        <w:rPr>
          <w:rFonts w:cstheme="minorHAnsi"/>
        </w:rPr>
        <w:t>. Pomocí metod geometrické morfometrie je možné porovnávat pacienty navzájem, vytvářet průměrné tváře, srovnávat jedince s příslušnou normou, hodnotit asymetrii.</w:t>
      </w:r>
    </w:p>
    <w:p w:rsidR="00A06C90" w:rsidRPr="00A06C90" w:rsidRDefault="00A06C90" w:rsidP="00E123F2">
      <w:pPr>
        <w:jc w:val="both"/>
        <w:rPr>
          <w:rFonts w:cstheme="minorHAnsi"/>
        </w:rPr>
      </w:pPr>
      <w:r w:rsidRPr="00A06C90">
        <w:rPr>
          <w:rFonts w:cstheme="minorHAnsi"/>
        </w:rPr>
        <w:t>Materiál a metodika:</w:t>
      </w:r>
      <w:r>
        <w:rPr>
          <w:rFonts w:cstheme="minorHAnsi"/>
        </w:rPr>
        <w:t xml:space="preserve"> </w:t>
      </w:r>
      <w:r w:rsidRPr="00A06C90">
        <w:rPr>
          <w:rFonts w:cstheme="minorHAnsi"/>
        </w:rPr>
        <w:t>Soubor sestával z 19 jedinců s OAVS ve věku od 5 do 21 let (4 s levostranným postižením, 15 s pravostranným; 13</w:t>
      </w:r>
      <w:r w:rsidRPr="00A06C90">
        <w:rPr>
          <w:rFonts w:ascii="Segoe UI Symbol" w:hAnsi="Segoe UI Symbol" w:cs="Segoe UI Symbol"/>
        </w:rPr>
        <w:t>♂</w:t>
      </w:r>
      <w:r w:rsidRPr="00A06C90">
        <w:rPr>
          <w:rFonts w:cstheme="minorHAnsi"/>
        </w:rPr>
        <w:t>, 6</w:t>
      </w:r>
      <w:r w:rsidRPr="00A06C90">
        <w:rPr>
          <w:rFonts w:ascii="Segoe UI Symbol" w:hAnsi="Segoe UI Symbol" w:cs="Segoe UI Symbol"/>
        </w:rPr>
        <w:t>♀</w:t>
      </w:r>
      <w:r w:rsidRPr="00A06C90">
        <w:rPr>
          <w:rFonts w:cstheme="minorHAnsi"/>
        </w:rPr>
        <w:t>). Podle z</w:t>
      </w:r>
      <w:r w:rsidRPr="00A06C90">
        <w:rPr>
          <w:rFonts w:ascii="Calibri" w:hAnsi="Calibri" w:cs="Calibri"/>
        </w:rPr>
        <w:t>á</w:t>
      </w:r>
      <w:r w:rsidRPr="00A06C90">
        <w:rPr>
          <w:rFonts w:cstheme="minorHAnsi"/>
        </w:rPr>
        <w:t>va</w:t>
      </w:r>
      <w:r w:rsidRPr="00A06C90">
        <w:rPr>
          <w:rFonts w:ascii="Calibri" w:hAnsi="Calibri" w:cs="Calibri"/>
        </w:rPr>
        <w:t>ž</w:t>
      </w:r>
      <w:r w:rsidRPr="00A06C90">
        <w:rPr>
          <w:rFonts w:cstheme="minorHAnsi"/>
        </w:rPr>
        <w:t>nosti posti</w:t>
      </w:r>
      <w:r w:rsidRPr="00A06C90">
        <w:rPr>
          <w:rFonts w:ascii="Calibri" w:hAnsi="Calibri" w:cs="Calibri"/>
        </w:rPr>
        <w:t>ž</w:t>
      </w:r>
      <w:r w:rsidRPr="00A06C90">
        <w:rPr>
          <w:rFonts w:cstheme="minorHAnsi"/>
        </w:rPr>
        <w:t>en</w:t>
      </w:r>
      <w:r w:rsidRPr="00A06C90">
        <w:rPr>
          <w:rFonts w:ascii="Calibri" w:hAnsi="Calibri" w:cs="Calibri"/>
        </w:rPr>
        <w:t>í</w:t>
      </w:r>
      <w:r w:rsidRPr="00A06C90">
        <w:rPr>
          <w:rFonts w:cstheme="minorHAnsi"/>
        </w:rPr>
        <w:t xml:space="preserve"> byli pacienti rozd</w:t>
      </w:r>
      <w:r w:rsidRPr="00A06C90">
        <w:rPr>
          <w:rFonts w:ascii="Calibri" w:hAnsi="Calibri" w:cs="Calibri"/>
        </w:rPr>
        <w:t>ě</w:t>
      </w:r>
      <w:r w:rsidRPr="00A06C90">
        <w:rPr>
          <w:rFonts w:cstheme="minorHAnsi"/>
        </w:rPr>
        <w:t xml:space="preserve">leni do 4 skupin dle </w:t>
      </w:r>
      <w:proofErr w:type="spellStart"/>
      <w:r w:rsidRPr="00A06C90">
        <w:rPr>
          <w:rFonts w:cstheme="minorHAnsi"/>
        </w:rPr>
        <w:t>Pruzansky</w:t>
      </w:r>
      <w:proofErr w:type="spellEnd"/>
      <w:r w:rsidRPr="00A06C90">
        <w:rPr>
          <w:rFonts w:cstheme="minorHAnsi"/>
        </w:rPr>
        <w:t xml:space="preserve"> klasifikace: Typ I (2</w:t>
      </w:r>
      <w:r w:rsidRPr="00A06C90">
        <w:rPr>
          <w:rFonts w:ascii="Segoe UI Symbol" w:hAnsi="Segoe UI Symbol" w:cs="Segoe UI Symbol"/>
        </w:rPr>
        <w:t>♂</w:t>
      </w:r>
      <w:r w:rsidRPr="00A06C90">
        <w:rPr>
          <w:rFonts w:cstheme="minorHAnsi"/>
        </w:rPr>
        <w:t>, 1</w:t>
      </w:r>
      <w:r w:rsidRPr="00A06C90">
        <w:rPr>
          <w:rFonts w:ascii="Segoe UI Symbol" w:hAnsi="Segoe UI Symbol" w:cs="Segoe UI Symbol"/>
        </w:rPr>
        <w:t>♀</w:t>
      </w:r>
      <w:r w:rsidRPr="00A06C90">
        <w:rPr>
          <w:rFonts w:cstheme="minorHAnsi"/>
        </w:rPr>
        <w:t xml:space="preserve">), typ </w:t>
      </w:r>
      <w:proofErr w:type="spellStart"/>
      <w:r w:rsidRPr="00A06C90">
        <w:rPr>
          <w:rFonts w:cstheme="minorHAnsi"/>
        </w:rPr>
        <w:t>IIa</w:t>
      </w:r>
      <w:proofErr w:type="spellEnd"/>
      <w:r w:rsidRPr="00A06C90">
        <w:rPr>
          <w:rFonts w:cstheme="minorHAnsi"/>
        </w:rPr>
        <w:t xml:space="preserve"> (6</w:t>
      </w:r>
      <w:r w:rsidRPr="00A06C90">
        <w:rPr>
          <w:rFonts w:ascii="Segoe UI Symbol" w:hAnsi="Segoe UI Symbol" w:cs="Segoe UI Symbol"/>
        </w:rPr>
        <w:t>♂</w:t>
      </w:r>
      <w:r w:rsidRPr="00A06C90">
        <w:rPr>
          <w:rFonts w:cstheme="minorHAnsi"/>
        </w:rPr>
        <w:t xml:space="preserve">), typ </w:t>
      </w:r>
      <w:proofErr w:type="spellStart"/>
      <w:r w:rsidRPr="00A06C90">
        <w:rPr>
          <w:rFonts w:cstheme="minorHAnsi"/>
        </w:rPr>
        <w:t>IIb</w:t>
      </w:r>
      <w:proofErr w:type="spellEnd"/>
      <w:r w:rsidRPr="00A06C90">
        <w:rPr>
          <w:rFonts w:cstheme="minorHAnsi"/>
        </w:rPr>
        <w:t xml:space="preserve"> (3</w:t>
      </w:r>
      <w:r w:rsidRPr="00A06C90">
        <w:rPr>
          <w:rFonts w:ascii="Segoe UI Symbol" w:hAnsi="Segoe UI Symbol" w:cs="Segoe UI Symbol"/>
        </w:rPr>
        <w:t>♂</w:t>
      </w:r>
      <w:r w:rsidRPr="00A06C90">
        <w:rPr>
          <w:rFonts w:cstheme="minorHAnsi"/>
        </w:rPr>
        <w:t>, 4</w:t>
      </w:r>
      <w:r w:rsidRPr="00A06C90">
        <w:rPr>
          <w:rFonts w:ascii="Segoe UI Symbol" w:hAnsi="Segoe UI Symbol" w:cs="Segoe UI Symbol"/>
        </w:rPr>
        <w:t>♀</w:t>
      </w:r>
      <w:r w:rsidRPr="00A06C90">
        <w:rPr>
          <w:rFonts w:cstheme="minorHAnsi"/>
        </w:rPr>
        <w:t>), typ III (2</w:t>
      </w:r>
      <w:r w:rsidRPr="00A06C90">
        <w:rPr>
          <w:rFonts w:ascii="Segoe UI Symbol" w:hAnsi="Segoe UI Symbol" w:cs="Segoe UI Symbol"/>
        </w:rPr>
        <w:t>♂</w:t>
      </w:r>
      <w:r w:rsidRPr="00A06C90">
        <w:rPr>
          <w:rFonts w:cstheme="minorHAnsi"/>
        </w:rPr>
        <w:t>, 1</w:t>
      </w:r>
      <w:r w:rsidRPr="00A06C90">
        <w:rPr>
          <w:rFonts w:ascii="Segoe UI Symbol" w:hAnsi="Segoe UI Symbol" w:cs="Segoe UI Symbol"/>
        </w:rPr>
        <w:t>♀</w:t>
      </w:r>
      <w:r w:rsidRPr="00A06C90">
        <w:rPr>
          <w:rFonts w:cstheme="minorHAnsi"/>
        </w:rPr>
        <w:t>). U v</w:t>
      </w:r>
      <w:r w:rsidRPr="00A06C90">
        <w:rPr>
          <w:rFonts w:ascii="Calibri" w:hAnsi="Calibri" w:cs="Calibri"/>
        </w:rPr>
        <w:t>š</w:t>
      </w:r>
      <w:r w:rsidRPr="00A06C90">
        <w:rPr>
          <w:rFonts w:cstheme="minorHAnsi"/>
        </w:rPr>
        <w:t>ech pacient</w:t>
      </w:r>
      <w:r w:rsidRPr="00A06C90">
        <w:rPr>
          <w:rFonts w:ascii="Calibri" w:hAnsi="Calibri" w:cs="Calibri"/>
        </w:rPr>
        <w:t>ů</w:t>
      </w:r>
      <w:r w:rsidRPr="00A06C90">
        <w:rPr>
          <w:rFonts w:cstheme="minorHAnsi"/>
        </w:rPr>
        <w:t xml:space="preserve"> byly zhotoveny faciální </w:t>
      </w:r>
      <w:proofErr w:type="spellStart"/>
      <w:r w:rsidRPr="00A06C90">
        <w:rPr>
          <w:rFonts w:cstheme="minorHAnsi"/>
        </w:rPr>
        <w:t>skeny</w:t>
      </w:r>
      <w:proofErr w:type="spellEnd"/>
      <w:r w:rsidRPr="00A06C90">
        <w:rPr>
          <w:rFonts w:cstheme="minorHAnsi"/>
        </w:rPr>
        <w:t xml:space="preserve"> neinvazivní optickou metodou pomocí skeneru 3dMD Face</w:t>
      </w:r>
      <w:r w:rsidR="00922607">
        <w:rPr>
          <w:rFonts w:cstheme="minorHAnsi"/>
        </w:rPr>
        <w:t xml:space="preserve"> </w:t>
      </w:r>
      <w:proofErr w:type="spellStart"/>
      <w:r w:rsidRPr="00A06C90">
        <w:rPr>
          <w:rFonts w:cstheme="minorHAnsi"/>
        </w:rPr>
        <w:t>System</w:t>
      </w:r>
      <w:proofErr w:type="spellEnd"/>
      <w:r w:rsidRPr="00A06C90">
        <w:rPr>
          <w:rFonts w:cstheme="minorHAnsi"/>
        </w:rPr>
        <w:t>. Kontrolní skupina sestávala z heterogenní skupiny 15 zdravých jedinců ve věku od 5 do 22 let, odpovídající skupině pacientů. Veškeré analýzy a následná vizualizace výsledků byly provedeny v softwaru Morphome3cs. Vzájemná registrace modelů a následné analýzy byly provedeny metodou CPD-DCA (</w:t>
      </w:r>
      <w:proofErr w:type="spellStart"/>
      <w:r w:rsidRPr="00A06C90">
        <w:rPr>
          <w:rFonts w:cstheme="minorHAnsi"/>
        </w:rPr>
        <w:t>coherent</w:t>
      </w:r>
      <w:proofErr w:type="spellEnd"/>
      <w:r w:rsidRPr="00A06C90">
        <w:rPr>
          <w:rFonts w:cstheme="minorHAnsi"/>
        </w:rPr>
        <w:t xml:space="preserve"> point drift </w:t>
      </w:r>
      <w:proofErr w:type="spellStart"/>
      <w:r w:rsidRPr="00A06C90">
        <w:rPr>
          <w:rFonts w:cstheme="minorHAnsi"/>
        </w:rPr>
        <w:t>dense</w:t>
      </w:r>
      <w:proofErr w:type="spellEnd"/>
      <w:r w:rsidRPr="00A06C90">
        <w:rPr>
          <w:rFonts w:cstheme="minorHAnsi"/>
        </w:rPr>
        <w:t xml:space="preserve"> </w:t>
      </w:r>
      <w:proofErr w:type="spellStart"/>
      <w:r w:rsidRPr="00A06C90">
        <w:rPr>
          <w:rFonts w:cstheme="minorHAnsi"/>
        </w:rPr>
        <w:t>correspondence</w:t>
      </w:r>
      <w:proofErr w:type="spellEnd"/>
      <w:r w:rsidRPr="00A06C90">
        <w:rPr>
          <w:rFonts w:cstheme="minorHAnsi"/>
        </w:rPr>
        <w:t xml:space="preserve"> </w:t>
      </w:r>
      <w:proofErr w:type="spellStart"/>
      <w:r w:rsidRPr="00A06C90">
        <w:rPr>
          <w:rFonts w:cstheme="minorHAnsi"/>
        </w:rPr>
        <w:t>analysis</w:t>
      </w:r>
      <w:proofErr w:type="spellEnd"/>
      <w:r w:rsidRPr="00A06C90">
        <w:rPr>
          <w:rFonts w:cstheme="minorHAnsi"/>
        </w:rPr>
        <w:t xml:space="preserve">). Pomocí </w:t>
      </w:r>
      <w:proofErr w:type="spellStart"/>
      <w:r w:rsidRPr="00A06C90">
        <w:rPr>
          <w:rFonts w:cstheme="minorHAnsi"/>
        </w:rPr>
        <w:t>superprojekce</w:t>
      </w:r>
      <w:proofErr w:type="spellEnd"/>
      <w:r w:rsidRPr="00A06C90">
        <w:rPr>
          <w:rFonts w:cstheme="minorHAnsi"/>
        </w:rPr>
        <w:t xml:space="preserve"> byly vizualizovány odchylky od normy v podobě barevných map.  Pro snížení dimenze dat byla použita PCA (</w:t>
      </w:r>
      <w:proofErr w:type="spellStart"/>
      <w:r w:rsidRPr="00A06C90">
        <w:rPr>
          <w:rFonts w:cstheme="minorHAnsi"/>
        </w:rPr>
        <w:t>principal</w:t>
      </w:r>
      <w:proofErr w:type="spellEnd"/>
      <w:r w:rsidRPr="00A06C90">
        <w:rPr>
          <w:rFonts w:cstheme="minorHAnsi"/>
        </w:rPr>
        <w:t xml:space="preserve"> </w:t>
      </w:r>
      <w:proofErr w:type="spellStart"/>
      <w:r w:rsidRPr="00A06C90">
        <w:rPr>
          <w:rFonts w:cstheme="minorHAnsi"/>
        </w:rPr>
        <w:t>component</w:t>
      </w:r>
      <w:proofErr w:type="spellEnd"/>
      <w:r w:rsidRPr="00A06C90">
        <w:rPr>
          <w:rFonts w:cstheme="minorHAnsi"/>
        </w:rPr>
        <w:t xml:space="preserve"> </w:t>
      </w:r>
      <w:proofErr w:type="spellStart"/>
      <w:r w:rsidRPr="00A06C90">
        <w:rPr>
          <w:rFonts w:cstheme="minorHAnsi"/>
        </w:rPr>
        <w:t>analysis</w:t>
      </w:r>
      <w:proofErr w:type="spellEnd"/>
      <w:r w:rsidRPr="00A06C90">
        <w:rPr>
          <w:rFonts w:cstheme="minorHAnsi"/>
        </w:rPr>
        <w:t>- analýza hlavních komponent), variabilita tvaru obličejů pacientů s OAVS v podobě prvních tří hlavních komponent byla následně vynesena do grafů.</w:t>
      </w:r>
    </w:p>
    <w:p w:rsidR="00A06C90" w:rsidRDefault="00A06C90" w:rsidP="00E123F2">
      <w:pPr>
        <w:jc w:val="both"/>
        <w:rPr>
          <w:rFonts w:cstheme="minorHAnsi"/>
        </w:rPr>
      </w:pPr>
      <w:r w:rsidRPr="00A06C90">
        <w:rPr>
          <w:rFonts w:cstheme="minorHAnsi"/>
        </w:rPr>
        <w:t>Výsledky:</w:t>
      </w:r>
      <w:r>
        <w:rPr>
          <w:rFonts w:cstheme="minorHAnsi"/>
        </w:rPr>
        <w:t xml:space="preserve"> </w:t>
      </w:r>
      <w:r w:rsidRPr="00A06C90">
        <w:rPr>
          <w:rFonts w:cstheme="minorHAnsi"/>
        </w:rPr>
        <w:t xml:space="preserve">Vizualizace odchylek od normy ukázaly u pacientů s OAVS na výraznější asymetrii obličeje především u závažněji postižených jedinců, tj. s postižením typu II a III dle </w:t>
      </w:r>
      <w:proofErr w:type="spellStart"/>
      <w:r w:rsidRPr="00A06C90">
        <w:rPr>
          <w:rFonts w:cstheme="minorHAnsi"/>
        </w:rPr>
        <w:t>Pruzansky</w:t>
      </w:r>
      <w:proofErr w:type="spellEnd"/>
      <w:r w:rsidRPr="00A06C90">
        <w:rPr>
          <w:rFonts w:cstheme="minorHAnsi"/>
        </w:rPr>
        <w:t xml:space="preserve"> klasifikace. Barevné mapy ukazují odchylky od průměrn</w:t>
      </w:r>
      <w:r w:rsidR="005C21BA">
        <w:rPr>
          <w:rFonts w:cstheme="minorHAnsi"/>
        </w:rPr>
        <w:t xml:space="preserve">ého obličeje zdravých jedinců. </w:t>
      </w:r>
      <w:r w:rsidRPr="00A06C90">
        <w:rPr>
          <w:rFonts w:cstheme="minorHAnsi"/>
        </w:rPr>
        <w:t xml:space="preserve">Variabilita tvaru obličeje u pacientů s OAVS popisovaná pomocí první a třetí komponenty odpovídá přibližně variabilitě kontrolní skupiny zdravých jedinců. První komponenta popisující největší procento variability souboru (45,7 %) zodpovídá zejména za šířku a </w:t>
      </w:r>
      <w:proofErr w:type="spellStart"/>
      <w:r w:rsidRPr="00A06C90">
        <w:rPr>
          <w:rFonts w:cstheme="minorHAnsi"/>
        </w:rPr>
        <w:t>konvexitu</w:t>
      </w:r>
      <w:proofErr w:type="spellEnd"/>
      <w:r w:rsidRPr="00A06C90">
        <w:rPr>
          <w:rFonts w:cstheme="minorHAnsi"/>
        </w:rPr>
        <w:t xml:space="preserve"> obličeje, třetí komponenta (12,4 %) pak zahrnuje tvar čela a brady a jejich předozadní pozici. Druhá komponenta (17,7 %) popisuje především dolní třetinu obličeje ve smyslu stranového posunu mandibuly ve frontální rovině (pravolevé asymetrie). Tato komponenta významně odděluje náš soubor pacientů od normy a zároveň přináší informaci o lehké asymetrii dolní poloviny obličeje zdravých jedinců. </w:t>
      </w:r>
    </w:p>
    <w:p w:rsidR="0084195E" w:rsidRDefault="00A06C90" w:rsidP="00E123F2">
      <w:pPr>
        <w:jc w:val="both"/>
        <w:rPr>
          <w:rFonts w:cstheme="minorHAnsi"/>
        </w:rPr>
      </w:pPr>
      <w:r w:rsidRPr="00A06C90">
        <w:rPr>
          <w:rFonts w:cstheme="minorHAnsi"/>
        </w:rPr>
        <w:t>Závěr:</w:t>
      </w:r>
      <w:r>
        <w:rPr>
          <w:rFonts w:cstheme="minorHAnsi"/>
        </w:rPr>
        <w:t xml:space="preserve"> </w:t>
      </w:r>
      <w:r w:rsidRPr="00A06C90">
        <w:rPr>
          <w:rFonts w:cstheme="minorHAnsi"/>
        </w:rPr>
        <w:t xml:space="preserve">3D morfometrie je neinvazivní metoda, která umožňuje a významně zlepšuje přesnou diagnostiku a vizualizaci oblastí, které jsou v porovnání s normou v </w:t>
      </w:r>
      <w:proofErr w:type="spellStart"/>
      <w:r w:rsidRPr="00A06C90">
        <w:rPr>
          <w:rFonts w:cstheme="minorHAnsi"/>
        </w:rPr>
        <w:t>protruzi</w:t>
      </w:r>
      <w:proofErr w:type="spellEnd"/>
      <w:r w:rsidRPr="00A06C90">
        <w:rPr>
          <w:rFonts w:cstheme="minorHAnsi"/>
        </w:rPr>
        <w:t xml:space="preserve"> či </w:t>
      </w:r>
      <w:proofErr w:type="spellStart"/>
      <w:r w:rsidRPr="00A06C90">
        <w:rPr>
          <w:rFonts w:cstheme="minorHAnsi"/>
        </w:rPr>
        <w:t>retruzi</w:t>
      </w:r>
      <w:proofErr w:type="spellEnd"/>
      <w:r w:rsidRPr="00A06C90">
        <w:rPr>
          <w:rFonts w:cstheme="minorHAnsi"/>
        </w:rPr>
        <w:t>. Pomocí těchto barevných map můžeme sledovat, lokalizovat a kvantifikovat změny měkkých tkání, které mohou být zapříčiněny růstem nebo zvoleným léčebným postupem, a případný léčebný protokol modifikovat. Pacienti se od kontrolní skupiny jedinců liší zejména stranovou asymetrií dolní čelisti, ostatními obličejovými parametry odpovídají normě.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3E7CB7" w:rsidRPr="003E7CB7" w:rsidRDefault="003E7CB7" w:rsidP="00E123F2">
      <w:pPr>
        <w:jc w:val="both"/>
        <w:rPr>
          <w:rFonts w:cstheme="minorHAnsi"/>
          <w:b/>
        </w:rPr>
      </w:pPr>
      <w:r w:rsidRPr="003E7CB7">
        <w:rPr>
          <w:rFonts w:cstheme="minorHAnsi"/>
          <w:b/>
        </w:rPr>
        <w:lastRenderedPageBreak/>
        <w:t>PŘEHLED TVORBY BIOFILMU NA RŮZNÝCH TYPECH PROTETICKÝCH MATERIÁLŮ</w:t>
      </w:r>
    </w:p>
    <w:p w:rsidR="003E7CB7" w:rsidRDefault="003E7CB7" w:rsidP="00E123F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MDDr</w:t>
      </w:r>
      <w:proofErr w:type="spellEnd"/>
      <w:r>
        <w:rPr>
          <w:rFonts w:cstheme="minorHAnsi"/>
        </w:rPr>
        <w:t xml:space="preserve">. Petr </w:t>
      </w:r>
      <w:r w:rsidRPr="003E7CB7">
        <w:rPr>
          <w:rFonts w:cstheme="minorHAnsi"/>
        </w:rPr>
        <w:t>Jirásek</w:t>
      </w:r>
    </w:p>
    <w:p w:rsidR="003E7CB7" w:rsidRPr="003E7CB7" w:rsidRDefault="003E7CB7" w:rsidP="00E123F2">
      <w:pPr>
        <w:jc w:val="both"/>
        <w:rPr>
          <w:rFonts w:cstheme="minorHAnsi"/>
        </w:rPr>
      </w:pPr>
      <w:r w:rsidRPr="003E7CB7">
        <w:rPr>
          <w:rFonts w:cstheme="minorHAnsi"/>
        </w:rPr>
        <w:t xml:space="preserve">Klinika zubního lékařství </w:t>
      </w:r>
      <w:r w:rsidR="00CB4AA6">
        <w:rPr>
          <w:rFonts w:cstheme="minorHAnsi"/>
        </w:rPr>
        <w:t xml:space="preserve">LF UP a FN, </w:t>
      </w:r>
      <w:r w:rsidRPr="003E7CB7">
        <w:rPr>
          <w:rFonts w:cstheme="minorHAnsi"/>
        </w:rPr>
        <w:t>Olomouc</w:t>
      </w:r>
    </w:p>
    <w:p w:rsidR="003E7CB7" w:rsidRPr="003E7CB7" w:rsidRDefault="003E7CB7" w:rsidP="00E123F2">
      <w:pPr>
        <w:jc w:val="both"/>
        <w:rPr>
          <w:rFonts w:cstheme="minorHAnsi"/>
        </w:rPr>
      </w:pPr>
      <w:r w:rsidRPr="003E7CB7">
        <w:rPr>
          <w:rFonts w:cstheme="minorHAnsi"/>
        </w:rPr>
        <w:t xml:space="preserve">Dle nejnovějších poznatků je </w:t>
      </w:r>
      <w:proofErr w:type="spellStart"/>
      <w:r w:rsidRPr="003E7CB7">
        <w:rPr>
          <w:rFonts w:cstheme="minorHAnsi"/>
        </w:rPr>
        <w:t>biofilm</w:t>
      </w:r>
      <w:proofErr w:type="spellEnd"/>
      <w:r w:rsidRPr="003E7CB7">
        <w:rPr>
          <w:rFonts w:cstheme="minorHAnsi"/>
        </w:rPr>
        <w:t xml:space="preserve"> upřednostňovanou formou života mnoha druhů mikroorganismů, protože zvyšuje pravděpodobnost jejich přežití v nepříznivém prostředí, jakým je například dutina ústní, kde denně opakovaně dochází k výrazným změnám chemicko-fyzikálních podmínek.</w:t>
      </w:r>
    </w:p>
    <w:p w:rsidR="003E7CB7" w:rsidRPr="003E7CB7" w:rsidRDefault="003E7CB7" w:rsidP="00E123F2">
      <w:pPr>
        <w:jc w:val="both"/>
        <w:rPr>
          <w:rFonts w:cstheme="minorHAnsi"/>
        </w:rPr>
      </w:pPr>
      <w:proofErr w:type="spellStart"/>
      <w:r w:rsidRPr="003E7CB7">
        <w:rPr>
          <w:rFonts w:cstheme="minorHAnsi"/>
        </w:rPr>
        <w:t>Biofilm</w:t>
      </w:r>
      <w:proofErr w:type="spellEnd"/>
      <w:r w:rsidRPr="003E7CB7">
        <w:rPr>
          <w:rFonts w:cstheme="minorHAnsi"/>
        </w:rPr>
        <w:t xml:space="preserve"> v dutině ústní nevzniká pouze na tvrdých zubních tkáních, ale i na umělých površích protetických rekonstrukcí. Mezi tyto rekonstrukční materiály řadíme dentální keramiku, slitiny a plasty.</w:t>
      </w:r>
    </w:p>
    <w:p w:rsidR="003E7CB7" w:rsidRPr="003E7CB7" w:rsidRDefault="003E7CB7" w:rsidP="00E123F2">
      <w:pPr>
        <w:jc w:val="both"/>
        <w:rPr>
          <w:rFonts w:cstheme="minorHAnsi"/>
        </w:rPr>
      </w:pPr>
      <w:r w:rsidRPr="003E7CB7">
        <w:rPr>
          <w:rFonts w:cstheme="minorHAnsi"/>
        </w:rPr>
        <w:t xml:space="preserve">Při nedokonalé ústní hygieně působí zralý </w:t>
      </w:r>
      <w:proofErr w:type="spellStart"/>
      <w:r w:rsidRPr="003E7CB7">
        <w:rPr>
          <w:rFonts w:cstheme="minorHAnsi"/>
        </w:rPr>
        <w:t>biofilm</w:t>
      </w:r>
      <w:proofErr w:type="spellEnd"/>
      <w:r w:rsidRPr="003E7CB7">
        <w:rPr>
          <w:rFonts w:cstheme="minorHAnsi"/>
        </w:rPr>
        <w:t xml:space="preserve"> negativně na rozhraní mezi lidskými tkáněmi a protetickou prací. Jeho dlouhodobá přítomnost může vést ke vniku zubního kazu, popř. onemocnění </w:t>
      </w:r>
      <w:proofErr w:type="spellStart"/>
      <w:r w:rsidRPr="003E7CB7">
        <w:rPr>
          <w:rFonts w:cstheme="minorHAnsi"/>
        </w:rPr>
        <w:t>parodontu</w:t>
      </w:r>
      <w:proofErr w:type="spellEnd"/>
      <w:r w:rsidRPr="003E7CB7">
        <w:rPr>
          <w:rFonts w:cstheme="minorHAnsi"/>
        </w:rPr>
        <w:t xml:space="preserve"> a následnému předčasnému selhání protetické práce, což sebou nese pro pacienta, a konkrétně v České republice, i pro systém veřejného zdravotního pojištění nemalé dodatečné finanční náklady spojené se zhotovením nové rekonstrukce. </w:t>
      </w:r>
    </w:p>
    <w:p w:rsidR="0084195E" w:rsidRDefault="003E7CB7" w:rsidP="00E123F2">
      <w:pPr>
        <w:jc w:val="both"/>
        <w:rPr>
          <w:rFonts w:cstheme="minorHAnsi"/>
        </w:rPr>
      </w:pPr>
      <w:r w:rsidRPr="003E7CB7">
        <w:rPr>
          <w:rFonts w:cstheme="minorHAnsi"/>
        </w:rPr>
        <w:t xml:space="preserve">Sdělení má za cíl seznámit posluchače se základy tvorby </w:t>
      </w:r>
      <w:proofErr w:type="spellStart"/>
      <w:r w:rsidRPr="003E7CB7">
        <w:rPr>
          <w:rFonts w:cstheme="minorHAnsi"/>
        </w:rPr>
        <w:t>biofilmu</w:t>
      </w:r>
      <w:proofErr w:type="spellEnd"/>
      <w:r w:rsidRPr="003E7CB7">
        <w:rPr>
          <w:rFonts w:cstheme="minorHAnsi"/>
        </w:rPr>
        <w:t xml:space="preserve"> a jeho vlastnostmi na různých typech protetických rekonstrukčních materiálů.</w:t>
      </w:r>
    </w:p>
    <w:p w:rsidR="0084195E" w:rsidRDefault="00392F52" w:rsidP="00E123F2">
      <w:pPr>
        <w:jc w:val="both"/>
        <w:rPr>
          <w:rFonts w:cstheme="minorHAnsi"/>
        </w:rPr>
      </w:pPr>
      <w:r>
        <w:rPr>
          <w:rFonts w:ascii="Calibri" w:hAnsi="Calibri" w:cs="Calibri"/>
          <w:color w:val="000000"/>
        </w:rPr>
        <w:t>Prezentace vznikla za podpory grantového projektu IGA_LF_2019_032</w:t>
      </w:r>
      <w:r>
        <w:rPr>
          <w:rFonts w:ascii="Calibri" w:hAnsi="Calibri" w:cs="Calibri"/>
          <w:color w:val="000000"/>
        </w:rPr>
        <w:t>.</w:t>
      </w:r>
      <w:r w:rsidR="0084195E">
        <w:rPr>
          <w:rFonts w:cstheme="minorHAnsi"/>
        </w:rPr>
        <w:br w:type="page"/>
      </w:r>
    </w:p>
    <w:p w:rsidR="00541275" w:rsidRPr="00541275" w:rsidRDefault="00541275" w:rsidP="00E123F2">
      <w:pPr>
        <w:jc w:val="both"/>
        <w:rPr>
          <w:rFonts w:cstheme="minorHAnsi"/>
          <w:b/>
        </w:rPr>
      </w:pPr>
      <w:r w:rsidRPr="00541275">
        <w:rPr>
          <w:rFonts w:cstheme="minorHAnsi"/>
          <w:b/>
        </w:rPr>
        <w:lastRenderedPageBreak/>
        <w:t>ALTERNATI</w:t>
      </w:r>
      <w:bookmarkStart w:id="0" w:name="_GoBack"/>
      <w:bookmarkEnd w:id="0"/>
      <w:r w:rsidRPr="00541275">
        <w:rPr>
          <w:rFonts w:cstheme="minorHAnsi"/>
          <w:b/>
        </w:rPr>
        <w:t>VNÍ MATERIÁLY ZA AMALGÁMOVOU VÝPLŇ</w:t>
      </w:r>
    </w:p>
    <w:p w:rsidR="00541275" w:rsidRPr="00541275" w:rsidRDefault="00541275" w:rsidP="00E123F2">
      <w:pPr>
        <w:jc w:val="both"/>
        <w:rPr>
          <w:rFonts w:cstheme="minorHAnsi"/>
        </w:rPr>
      </w:pPr>
      <w:proofErr w:type="spellStart"/>
      <w:r w:rsidRPr="00541275">
        <w:rPr>
          <w:rFonts w:cstheme="minorHAnsi"/>
        </w:rPr>
        <w:t>MDDr</w:t>
      </w:r>
      <w:proofErr w:type="spellEnd"/>
      <w:r w:rsidRPr="00541275">
        <w:rPr>
          <w:rFonts w:cstheme="minorHAnsi"/>
        </w:rPr>
        <w:t>. Andrea Petřivalská</w:t>
      </w:r>
      <w:r w:rsidRPr="00541275">
        <w:rPr>
          <w:rFonts w:cstheme="minorHAnsi"/>
          <w:vertAlign w:val="superscript"/>
        </w:rPr>
        <w:t>1</w:t>
      </w:r>
      <w:r w:rsidRPr="00541275">
        <w:rPr>
          <w:rFonts w:cstheme="minorHAnsi"/>
        </w:rPr>
        <w:t xml:space="preserve">, Stomatolog </w:t>
      </w:r>
      <w:proofErr w:type="spellStart"/>
      <w:r w:rsidRPr="00541275">
        <w:rPr>
          <w:rFonts w:cstheme="minorHAnsi"/>
        </w:rPr>
        <w:t>Yuliya</w:t>
      </w:r>
      <w:proofErr w:type="spellEnd"/>
      <w:r w:rsidRPr="00541275">
        <w:rPr>
          <w:rFonts w:cstheme="minorHAnsi"/>
        </w:rPr>
        <w:t xml:space="preserve"> </w:t>
      </w:r>
      <w:proofErr w:type="spellStart"/>
      <w:r w:rsidRPr="00541275">
        <w:rPr>
          <w:rFonts w:cstheme="minorHAnsi"/>
        </w:rPr>
        <w:t>Morozova</w:t>
      </w:r>
      <w:proofErr w:type="spellEnd"/>
      <w:r w:rsidRPr="00541275">
        <w:rPr>
          <w:rFonts w:cstheme="minorHAnsi"/>
        </w:rPr>
        <w:t xml:space="preserve">, </w:t>
      </w:r>
      <w:proofErr w:type="gramStart"/>
      <w:r w:rsidRPr="00541275">
        <w:rPr>
          <w:rFonts w:cstheme="minorHAnsi"/>
        </w:rPr>
        <w:t>Ph.D.</w:t>
      </w:r>
      <w:r w:rsidRPr="00541275">
        <w:rPr>
          <w:rFonts w:cstheme="minorHAnsi"/>
          <w:vertAlign w:val="superscript"/>
        </w:rPr>
        <w:t>1</w:t>
      </w:r>
      <w:r w:rsidRPr="00541275">
        <w:rPr>
          <w:rFonts w:cstheme="minorHAnsi"/>
        </w:rPr>
        <w:t>, Mgr.</w:t>
      </w:r>
      <w:proofErr w:type="gramEnd"/>
      <w:r w:rsidRPr="00541275">
        <w:rPr>
          <w:rFonts w:cstheme="minorHAnsi"/>
        </w:rPr>
        <w:t xml:space="preserve"> Radim </w:t>
      </w:r>
      <w:proofErr w:type="spellStart"/>
      <w:r w:rsidRPr="00541275">
        <w:rPr>
          <w:rFonts w:cstheme="minorHAnsi"/>
        </w:rPr>
        <w:t>Čtvrtlík</w:t>
      </w:r>
      <w:proofErr w:type="spellEnd"/>
      <w:r w:rsidRPr="00541275">
        <w:rPr>
          <w:rFonts w:cstheme="minorHAnsi"/>
        </w:rPr>
        <w:t>, Ph.D.</w:t>
      </w:r>
      <w:r w:rsidRPr="00541275">
        <w:rPr>
          <w:rFonts w:cstheme="minorHAnsi"/>
          <w:vertAlign w:val="superscript"/>
        </w:rPr>
        <w:t>2</w:t>
      </w:r>
      <w:r w:rsidRPr="00541275">
        <w:rPr>
          <w:rFonts w:cstheme="minorHAnsi"/>
        </w:rPr>
        <w:t>, Mgr. Jan Tomáštík</w:t>
      </w:r>
      <w:r w:rsidRPr="00541275">
        <w:rPr>
          <w:rFonts w:cstheme="minorHAnsi"/>
          <w:vertAlign w:val="superscript"/>
        </w:rPr>
        <w:t>2</w:t>
      </w:r>
    </w:p>
    <w:p w:rsidR="00541275" w:rsidRPr="00541275" w:rsidRDefault="00541275" w:rsidP="00E123F2">
      <w:pPr>
        <w:jc w:val="both"/>
        <w:rPr>
          <w:rFonts w:cstheme="minorHAnsi"/>
        </w:rPr>
      </w:pPr>
      <w:r w:rsidRPr="00541275">
        <w:rPr>
          <w:rFonts w:cstheme="minorHAnsi"/>
          <w:vertAlign w:val="superscript"/>
        </w:rPr>
        <w:t xml:space="preserve">1 </w:t>
      </w:r>
      <w:r w:rsidRPr="00541275">
        <w:rPr>
          <w:rFonts w:cstheme="minorHAnsi"/>
        </w:rPr>
        <w:t>Klinika zubního lékařství LF UP a FN</w:t>
      </w:r>
      <w:r w:rsidR="00CB4AA6">
        <w:rPr>
          <w:rFonts w:cstheme="minorHAnsi"/>
        </w:rPr>
        <w:t xml:space="preserve">, </w:t>
      </w:r>
      <w:r w:rsidRPr="00541275">
        <w:rPr>
          <w:rFonts w:cstheme="minorHAnsi"/>
        </w:rPr>
        <w:t>Olomouc</w:t>
      </w:r>
    </w:p>
    <w:p w:rsidR="00541275" w:rsidRPr="00541275" w:rsidRDefault="00541275" w:rsidP="00E123F2">
      <w:pPr>
        <w:jc w:val="both"/>
        <w:rPr>
          <w:rFonts w:cstheme="minorHAnsi"/>
        </w:rPr>
      </w:pPr>
      <w:r w:rsidRPr="00541275">
        <w:rPr>
          <w:rFonts w:cstheme="minorHAnsi"/>
          <w:vertAlign w:val="superscript"/>
        </w:rPr>
        <w:t>2</w:t>
      </w:r>
      <w:r w:rsidRPr="00541275">
        <w:rPr>
          <w:rFonts w:cstheme="minorHAnsi"/>
        </w:rPr>
        <w:t xml:space="preserve"> Společná laboratoř optiky a fyziky </w:t>
      </w:r>
      <w:proofErr w:type="spellStart"/>
      <w:r w:rsidRPr="00541275">
        <w:rPr>
          <w:rFonts w:cstheme="minorHAnsi"/>
        </w:rPr>
        <w:t>PřF</w:t>
      </w:r>
      <w:proofErr w:type="spellEnd"/>
      <w:r w:rsidRPr="00541275">
        <w:rPr>
          <w:rFonts w:cstheme="minorHAnsi"/>
        </w:rPr>
        <w:t xml:space="preserve"> UP v Olomouci a FZÚ AV ČR</w:t>
      </w:r>
    </w:p>
    <w:p w:rsidR="00541275" w:rsidRPr="00541275" w:rsidRDefault="00541275" w:rsidP="00E123F2">
      <w:pPr>
        <w:jc w:val="both"/>
        <w:rPr>
          <w:rFonts w:cstheme="minorHAnsi"/>
        </w:rPr>
      </w:pPr>
      <w:r w:rsidRPr="00541275">
        <w:rPr>
          <w:rFonts w:cstheme="minorHAnsi"/>
        </w:rPr>
        <w:t>Amalgám byl dlouhá léta považován za standard ve výplňové terapii. Nyní se zdá, že nastává období, kdy se budeme ve stomatologii muset obejít bez něj.</w:t>
      </w:r>
    </w:p>
    <w:p w:rsidR="00541275" w:rsidRPr="00541275" w:rsidRDefault="00541275" w:rsidP="00E123F2">
      <w:pPr>
        <w:jc w:val="both"/>
        <w:rPr>
          <w:rFonts w:cstheme="minorHAnsi"/>
        </w:rPr>
      </w:pPr>
      <w:r w:rsidRPr="00541275">
        <w:rPr>
          <w:rFonts w:cstheme="minorHAnsi"/>
        </w:rPr>
        <w:t xml:space="preserve">Dle nařízení Evropského parlamentu a Rady (EU), platného od 1. července 2018 dochází k zákazu používání amalgámu u dětí do 16 let a těhotných nebo kojících žen. Očekává se, že do roku 2030 by mělo podle stejné směrnice dojít k zákazu amalgámu úplně. </w:t>
      </w:r>
    </w:p>
    <w:p w:rsidR="00541275" w:rsidRPr="00541275" w:rsidRDefault="00541275" w:rsidP="00E123F2">
      <w:pPr>
        <w:jc w:val="both"/>
        <w:rPr>
          <w:rFonts w:cstheme="minorHAnsi"/>
        </w:rPr>
      </w:pPr>
      <w:r w:rsidRPr="00541275">
        <w:rPr>
          <w:rFonts w:cstheme="minorHAnsi"/>
        </w:rPr>
        <w:t xml:space="preserve">Jako možné alternativní materiály se jeví modifikované </w:t>
      </w:r>
      <w:proofErr w:type="spellStart"/>
      <w:r w:rsidRPr="00541275">
        <w:rPr>
          <w:rFonts w:cstheme="minorHAnsi"/>
        </w:rPr>
        <w:t>skloionomerní</w:t>
      </w:r>
      <w:proofErr w:type="spellEnd"/>
      <w:r w:rsidRPr="00541275">
        <w:rPr>
          <w:rFonts w:cstheme="minorHAnsi"/>
        </w:rPr>
        <w:t xml:space="preserve"> cementy. U těchto materiálů se předpokládá vyšší odolnost a delší životnost než u konvenčních </w:t>
      </w:r>
      <w:proofErr w:type="spellStart"/>
      <w:r w:rsidRPr="00541275">
        <w:rPr>
          <w:rFonts w:cstheme="minorHAnsi"/>
        </w:rPr>
        <w:t>skloionomerních</w:t>
      </w:r>
      <w:proofErr w:type="spellEnd"/>
      <w:r w:rsidRPr="00541275">
        <w:rPr>
          <w:rFonts w:cstheme="minorHAnsi"/>
        </w:rPr>
        <w:t xml:space="preserve"> cementů, které jsou dnes doporučovány jako náhražka amalgámu. Vazba na tvrdé zubní tkáně</w:t>
      </w:r>
      <w:r w:rsidR="00257D44">
        <w:rPr>
          <w:rFonts w:cstheme="minorHAnsi"/>
        </w:rPr>
        <w:t>,</w:t>
      </w:r>
      <w:r w:rsidRPr="00541275">
        <w:rPr>
          <w:rFonts w:cstheme="minorHAnsi"/>
        </w:rPr>
        <w:t xml:space="preserve"> stejně jako </w:t>
      </w:r>
      <w:proofErr w:type="spellStart"/>
      <w:r w:rsidRPr="00541275">
        <w:rPr>
          <w:rFonts w:cstheme="minorHAnsi"/>
        </w:rPr>
        <w:t>antikariogenní</w:t>
      </w:r>
      <w:proofErr w:type="spellEnd"/>
      <w:r w:rsidRPr="00541275">
        <w:rPr>
          <w:rFonts w:cstheme="minorHAnsi"/>
        </w:rPr>
        <w:t xml:space="preserve"> potenciál modifikovaných GIC</w:t>
      </w:r>
      <w:r w:rsidR="00257D44">
        <w:rPr>
          <w:rFonts w:cstheme="minorHAnsi"/>
        </w:rPr>
        <w:t>,</w:t>
      </w:r>
      <w:r w:rsidRPr="00541275">
        <w:rPr>
          <w:rFonts w:cstheme="minorHAnsi"/>
        </w:rPr>
        <w:t xml:space="preserve"> zůstává zachován, což je prospěšné u jedinců s vyšší mírou kazivosti nebo u těch, kde není v důsledku nižší úrovně dentální hygieny indikován kompozitní materiál. </w:t>
      </w:r>
    </w:p>
    <w:p w:rsidR="0084195E" w:rsidRDefault="00541275" w:rsidP="00E123F2">
      <w:pPr>
        <w:jc w:val="both"/>
        <w:rPr>
          <w:rFonts w:cstheme="minorHAnsi"/>
        </w:rPr>
      </w:pPr>
      <w:r w:rsidRPr="00541275">
        <w:rPr>
          <w:rFonts w:cstheme="minorHAnsi"/>
        </w:rPr>
        <w:t xml:space="preserve">Cílem tohoto sdělení je seznámit publikum se základním rozdělením a vlastnostmi modifikovaných GIC. Dále seznámit s metodikou našeho výzkumu pro určení životnosti zesílených </w:t>
      </w:r>
      <w:proofErr w:type="spellStart"/>
      <w:r w:rsidRPr="00541275">
        <w:rPr>
          <w:rFonts w:cstheme="minorHAnsi"/>
        </w:rPr>
        <w:t>skloionomerních</w:t>
      </w:r>
      <w:proofErr w:type="spellEnd"/>
      <w:r w:rsidRPr="00541275">
        <w:rPr>
          <w:rFonts w:cstheme="minorHAnsi"/>
        </w:rPr>
        <w:t xml:space="preserve"> cementů ve srovnání s dalšími běžně používanými výplňovými materiály.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CB4AA6" w:rsidRPr="00CB4AA6" w:rsidRDefault="00CB4AA6" w:rsidP="00E123F2">
      <w:pPr>
        <w:jc w:val="both"/>
        <w:rPr>
          <w:rFonts w:cstheme="minorHAnsi"/>
          <w:b/>
        </w:rPr>
      </w:pPr>
      <w:r w:rsidRPr="00CB4AA6">
        <w:rPr>
          <w:rFonts w:cstheme="minorHAnsi"/>
          <w:b/>
        </w:rPr>
        <w:lastRenderedPageBreak/>
        <w:t>AFEKTOVANÝ DENTIN A MOŽNOSTI REMINERALIZACE</w:t>
      </w:r>
    </w:p>
    <w:p w:rsidR="00CB4AA6" w:rsidRPr="00CB4AA6" w:rsidRDefault="00CB4AA6" w:rsidP="00E123F2">
      <w:pPr>
        <w:jc w:val="both"/>
        <w:rPr>
          <w:rFonts w:cstheme="minorHAnsi"/>
        </w:rPr>
      </w:pPr>
      <w:proofErr w:type="spellStart"/>
      <w:r w:rsidRPr="00CB4AA6">
        <w:rPr>
          <w:rFonts w:cstheme="minorHAnsi"/>
        </w:rPr>
        <w:t>MDDr</w:t>
      </w:r>
      <w:proofErr w:type="spellEnd"/>
      <w:r w:rsidRPr="00CB4AA6">
        <w:rPr>
          <w:rFonts w:cstheme="minorHAnsi"/>
        </w:rPr>
        <w:t xml:space="preserve">. Barbora Novotná, MUDr. </w:t>
      </w:r>
      <w:proofErr w:type="spellStart"/>
      <w:r w:rsidRPr="00CB4AA6">
        <w:rPr>
          <w:rFonts w:cstheme="minorHAnsi"/>
        </w:rPr>
        <w:t>Ľuboš</w:t>
      </w:r>
      <w:proofErr w:type="spellEnd"/>
      <w:r w:rsidRPr="00CB4AA6">
        <w:rPr>
          <w:rFonts w:cstheme="minorHAnsi"/>
        </w:rPr>
        <w:t xml:space="preserve"> </w:t>
      </w:r>
      <w:proofErr w:type="spellStart"/>
      <w:r w:rsidRPr="00CB4AA6">
        <w:rPr>
          <w:rFonts w:cstheme="minorHAnsi"/>
        </w:rPr>
        <w:t>Harvan</w:t>
      </w:r>
      <w:proofErr w:type="spellEnd"/>
      <w:r w:rsidRPr="00CB4AA6">
        <w:rPr>
          <w:rFonts w:cstheme="minorHAnsi"/>
        </w:rPr>
        <w:t>, Ph.D.</w:t>
      </w:r>
    </w:p>
    <w:p w:rsidR="00CB4AA6" w:rsidRPr="00CB4AA6" w:rsidRDefault="00CB4AA6" w:rsidP="00E123F2">
      <w:pPr>
        <w:jc w:val="both"/>
        <w:rPr>
          <w:rFonts w:cstheme="minorHAnsi"/>
        </w:rPr>
      </w:pPr>
      <w:r w:rsidRPr="00CB4AA6">
        <w:rPr>
          <w:rFonts w:cstheme="minorHAnsi"/>
        </w:rPr>
        <w:t>Klinika zubního lékařství</w:t>
      </w:r>
      <w:r>
        <w:rPr>
          <w:rFonts w:cstheme="minorHAnsi"/>
        </w:rPr>
        <w:t xml:space="preserve"> LF UP a FN</w:t>
      </w:r>
      <w:r w:rsidRPr="00CB4AA6">
        <w:rPr>
          <w:rFonts w:cstheme="minorHAnsi"/>
        </w:rPr>
        <w:t>, Olomouc</w:t>
      </w:r>
    </w:p>
    <w:p w:rsidR="00CB4AA6" w:rsidRPr="00CB4AA6" w:rsidRDefault="00CB4AA6" w:rsidP="00E123F2">
      <w:pPr>
        <w:jc w:val="both"/>
        <w:rPr>
          <w:rFonts w:cstheme="minorHAnsi"/>
        </w:rPr>
      </w:pPr>
      <w:r w:rsidRPr="00CB4AA6">
        <w:rPr>
          <w:rFonts w:cstheme="minorHAnsi"/>
        </w:rPr>
        <w:t>Při ošetřování akutního kazu blízkého dřeni, v indikovaných případech (asymptomatický zub, mladý jedinec, malý rozsah změklého dentinu), volíme výkon se zachováním vitality zubu. To znamená</w:t>
      </w:r>
      <w:r w:rsidR="00956054">
        <w:rPr>
          <w:rFonts w:cstheme="minorHAnsi"/>
        </w:rPr>
        <w:t>, že</w:t>
      </w:r>
      <w:r w:rsidRPr="00CB4AA6">
        <w:rPr>
          <w:rFonts w:cstheme="minorHAnsi"/>
        </w:rPr>
        <w:t xml:space="preserve"> ponecháváme tenkou vrstvu afektovaného dentinu, abychom předešli otevření dřeňové dutiny a nutnosti endodontického ošetření. Afektovaný dentin je tkáň, která již není infikována bakteriemi, je pouze demineralizovaná. Obsahuje však část nepoškozených kolagenních vláken, proto je schopná </w:t>
      </w:r>
      <w:proofErr w:type="spellStart"/>
      <w:r w:rsidRPr="00CB4AA6">
        <w:rPr>
          <w:rFonts w:cstheme="minorHAnsi"/>
        </w:rPr>
        <w:t>remineralizace</w:t>
      </w:r>
      <w:proofErr w:type="spellEnd"/>
      <w:r w:rsidRPr="00CB4AA6">
        <w:rPr>
          <w:rFonts w:cstheme="minorHAnsi"/>
        </w:rPr>
        <w:t xml:space="preserve">. V takové situaci je možné použít různé materiály s </w:t>
      </w:r>
      <w:proofErr w:type="spellStart"/>
      <w:r w:rsidRPr="00CB4AA6">
        <w:rPr>
          <w:rFonts w:cstheme="minorHAnsi"/>
        </w:rPr>
        <w:t>remineralizační</w:t>
      </w:r>
      <w:proofErr w:type="spellEnd"/>
      <w:r w:rsidRPr="00CB4AA6">
        <w:rPr>
          <w:rFonts w:cstheme="minorHAnsi"/>
        </w:rPr>
        <w:t xml:space="preserve"> schopností.</w:t>
      </w:r>
    </w:p>
    <w:p w:rsidR="0084195E" w:rsidRDefault="00CB4AA6" w:rsidP="00E123F2">
      <w:pPr>
        <w:jc w:val="both"/>
        <w:rPr>
          <w:rFonts w:cstheme="minorHAnsi"/>
        </w:rPr>
      </w:pPr>
      <w:r w:rsidRPr="00CB4AA6">
        <w:rPr>
          <w:rFonts w:cstheme="minorHAnsi"/>
        </w:rPr>
        <w:t xml:space="preserve">V našem sdělení bychom Vás rádi seznámili s jednotlivými </w:t>
      </w:r>
      <w:proofErr w:type="spellStart"/>
      <w:r w:rsidRPr="00CB4AA6">
        <w:rPr>
          <w:rFonts w:cstheme="minorHAnsi"/>
        </w:rPr>
        <w:t>remineralizačními</w:t>
      </w:r>
      <w:proofErr w:type="spellEnd"/>
      <w:r w:rsidRPr="00CB4AA6">
        <w:rPr>
          <w:rFonts w:cstheme="minorHAnsi"/>
        </w:rPr>
        <w:t xml:space="preserve"> materiály a způsobem jejich užití v této indikaci.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A75D35" w:rsidRPr="00A75D35" w:rsidRDefault="00A75D35" w:rsidP="00E123F2">
      <w:pPr>
        <w:jc w:val="both"/>
        <w:rPr>
          <w:rFonts w:cstheme="minorHAnsi"/>
          <w:b/>
        </w:rPr>
      </w:pPr>
      <w:r w:rsidRPr="00A75D35">
        <w:rPr>
          <w:rFonts w:cstheme="minorHAnsi"/>
          <w:b/>
        </w:rPr>
        <w:lastRenderedPageBreak/>
        <w:t>BIOKERAMICKÉ SEALERY - MODERNÍ TYP SEALERU V ENDODONCII</w:t>
      </w:r>
    </w:p>
    <w:p w:rsidR="00A75D35" w:rsidRPr="00A75D35" w:rsidRDefault="00A75D35" w:rsidP="00E123F2">
      <w:pPr>
        <w:jc w:val="both"/>
        <w:rPr>
          <w:rFonts w:cstheme="minorHAnsi"/>
        </w:rPr>
      </w:pPr>
      <w:proofErr w:type="spellStart"/>
      <w:r w:rsidRPr="00A75D35">
        <w:rPr>
          <w:rFonts w:cstheme="minorHAnsi"/>
        </w:rPr>
        <w:t>MDDr</w:t>
      </w:r>
      <w:proofErr w:type="spellEnd"/>
      <w:r w:rsidRPr="00A75D35">
        <w:rPr>
          <w:rFonts w:cstheme="minorHAnsi"/>
        </w:rPr>
        <w:t>. Lucia Čmelová, MUDr. Zdeňka Zapletalová, Ph.D.</w:t>
      </w:r>
    </w:p>
    <w:p w:rsidR="00A75D35" w:rsidRPr="00A75D35" w:rsidRDefault="00A75D35" w:rsidP="00E123F2">
      <w:pPr>
        <w:jc w:val="both"/>
        <w:rPr>
          <w:rFonts w:cstheme="minorHAnsi"/>
        </w:rPr>
      </w:pPr>
      <w:r w:rsidRPr="00A75D35">
        <w:rPr>
          <w:rFonts w:cstheme="minorHAnsi"/>
        </w:rPr>
        <w:t xml:space="preserve">Klinika zubního lékařství LF UP a FN, Olomouc </w:t>
      </w:r>
    </w:p>
    <w:p w:rsidR="0084195E" w:rsidRDefault="00A75D35" w:rsidP="00E123F2">
      <w:pPr>
        <w:jc w:val="both"/>
        <w:rPr>
          <w:rFonts w:cstheme="minorHAnsi"/>
        </w:rPr>
      </w:pPr>
      <w:r w:rsidRPr="00A75D35">
        <w:rPr>
          <w:rFonts w:cstheme="minorHAnsi"/>
        </w:rPr>
        <w:t xml:space="preserve">Materiály na bázi </w:t>
      </w:r>
      <w:proofErr w:type="spellStart"/>
      <w:r w:rsidRPr="00A75D35">
        <w:rPr>
          <w:rFonts w:cstheme="minorHAnsi"/>
        </w:rPr>
        <w:t>biokeramiky</w:t>
      </w:r>
      <w:proofErr w:type="spellEnd"/>
      <w:r w:rsidRPr="00A75D35">
        <w:rPr>
          <w:rFonts w:cstheme="minorHAnsi"/>
        </w:rPr>
        <w:t xml:space="preserve"> jsou v medicíně známy a užívány již několik desítek let. V zubním lékařství se však objevily v relativně nedávné době a pronikly prakticky do všech oborů. Výhodné vlastnosti </w:t>
      </w:r>
      <w:proofErr w:type="spellStart"/>
      <w:r w:rsidRPr="00A75D35">
        <w:rPr>
          <w:rFonts w:cstheme="minorHAnsi"/>
        </w:rPr>
        <w:t>biokeramických</w:t>
      </w:r>
      <w:proofErr w:type="spellEnd"/>
      <w:r w:rsidRPr="00A75D35">
        <w:rPr>
          <w:rFonts w:cstheme="minorHAnsi"/>
        </w:rPr>
        <w:t xml:space="preserve"> materiálů se mohou uplatnit také v oblasti </w:t>
      </w:r>
      <w:proofErr w:type="spellStart"/>
      <w:r w:rsidRPr="00A75D35">
        <w:rPr>
          <w:rFonts w:cstheme="minorHAnsi"/>
        </w:rPr>
        <w:t>endodoncie</w:t>
      </w:r>
      <w:proofErr w:type="spellEnd"/>
      <w:r w:rsidRPr="00A75D35">
        <w:rPr>
          <w:rFonts w:cstheme="minorHAnsi"/>
        </w:rPr>
        <w:t xml:space="preserve">, a to při překrytí zubní dřeně, ošetření perforací, resorpcí, </w:t>
      </w:r>
      <w:proofErr w:type="spellStart"/>
      <w:r w:rsidRPr="00A75D35">
        <w:rPr>
          <w:rFonts w:cstheme="minorHAnsi"/>
        </w:rPr>
        <w:t>apexogenezi</w:t>
      </w:r>
      <w:proofErr w:type="spellEnd"/>
      <w:r w:rsidRPr="00A75D35">
        <w:rPr>
          <w:rFonts w:cstheme="minorHAnsi"/>
        </w:rPr>
        <w:t xml:space="preserve">, </w:t>
      </w:r>
      <w:proofErr w:type="spellStart"/>
      <w:r w:rsidRPr="00A75D35">
        <w:rPr>
          <w:rFonts w:cstheme="minorHAnsi"/>
        </w:rPr>
        <w:t>ortográdním</w:t>
      </w:r>
      <w:proofErr w:type="spellEnd"/>
      <w:r w:rsidRPr="00A75D35">
        <w:rPr>
          <w:rFonts w:cstheme="minorHAnsi"/>
        </w:rPr>
        <w:t xml:space="preserve"> i retrográdním plnění kořenového systému. S využitím </w:t>
      </w:r>
      <w:proofErr w:type="spellStart"/>
      <w:r w:rsidRPr="00A75D35">
        <w:rPr>
          <w:rFonts w:cstheme="minorHAnsi"/>
        </w:rPr>
        <w:t>biokeramiky</w:t>
      </w:r>
      <w:proofErr w:type="spellEnd"/>
      <w:r w:rsidRPr="00A75D35">
        <w:rPr>
          <w:rFonts w:cstheme="minorHAnsi"/>
        </w:rPr>
        <w:t xml:space="preserve"> ve formě </w:t>
      </w:r>
      <w:proofErr w:type="spellStart"/>
      <w:r w:rsidRPr="00A75D35">
        <w:rPr>
          <w:rFonts w:cstheme="minorHAnsi"/>
        </w:rPr>
        <w:t>sealerů</w:t>
      </w:r>
      <w:proofErr w:type="spellEnd"/>
      <w:r w:rsidRPr="00A75D35">
        <w:rPr>
          <w:rFonts w:cstheme="minorHAnsi"/>
        </w:rPr>
        <w:t xml:space="preserve"> se nabízí relativně nový pohled na celkové provedení endodontického ošetření. V naší přednášce představíme koncept hydraulické single-</w:t>
      </w:r>
      <w:proofErr w:type="spellStart"/>
      <w:r w:rsidRPr="00A75D35">
        <w:rPr>
          <w:rFonts w:cstheme="minorHAnsi"/>
        </w:rPr>
        <w:t>cone</w:t>
      </w:r>
      <w:proofErr w:type="spellEnd"/>
      <w:r w:rsidRPr="00A75D35">
        <w:rPr>
          <w:rFonts w:cstheme="minorHAnsi"/>
        </w:rPr>
        <w:t xml:space="preserve"> metody obturace kořenového kanálku s využitím vybraného </w:t>
      </w:r>
      <w:proofErr w:type="spellStart"/>
      <w:r w:rsidRPr="00A75D35">
        <w:rPr>
          <w:rFonts w:cstheme="minorHAnsi"/>
        </w:rPr>
        <w:t>biokeramického</w:t>
      </w:r>
      <w:proofErr w:type="spellEnd"/>
      <w:r w:rsidRPr="00A75D35">
        <w:rPr>
          <w:rFonts w:cstheme="minorHAnsi"/>
        </w:rPr>
        <w:t xml:space="preserve"> materiálu </w:t>
      </w:r>
      <w:proofErr w:type="spellStart"/>
      <w:r w:rsidRPr="00A75D35">
        <w:rPr>
          <w:rFonts w:cstheme="minorHAnsi"/>
        </w:rPr>
        <w:t>BioRoot</w:t>
      </w:r>
      <w:proofErr w:type="spellEnd"/>
      <w:r w:rsidRPr="00A75D35">
        <w:rPr>
          <w:rFonts w:cstheme="minorHAnsi"/>
        </w:rPr>
        <w:t xml:space="preserve"> RCS. Předvedeme výhody a možné nevýhody tohoto konceptu a na vybrané kazuistice demonstrujeme praktický postup.</w:t>
      </w:r>
    </w:p>
    <w:p w:rsidR="0084195E" w:rsidRDefault="0084195E" w:rsidP="00E123F2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EE37C3" w:rsidRPr="00EE37C3" w:rsidRDefault="00EE37C3" w:rsidP="00E123F2">
      <w:pPr>
        <w:jc w:val="both"/>
        <w:rPr>
          <w:rFonts w:cstheme="minorHAnsi"/>
          <w:b/>
        </w:rPr>
      </w:pPr>
      <w:r w:rsidRPr="00EE37C3">
        <w:rPr>
          <w:rFonts w:cstheme="minorHAnsi"/>
          <w:b/>
        </w:rPr>
        <w:lastRenderedPageBreak/>
        <w:t>VÝZKUM 3D MODELŮ PRŮMĚRNÉHO OBLIČEJE DLE POHLAVÍ A VĚKU</w:t>
      </w:r>
    </w:p>
    <w:p w:rsidR="00EE37C3" w:rsidRPr="00EE37C3" w:rsidRDefault="00EE37C3" w:rsidP="00E123F2">
      <w:pPr>
        <w:jc w:val="both"/>
        <w:rPr>
          <w:rFonts w:cstheme="minorHAnsi"/>
        </w:rPr>
      </w:pPr>
      <w:proofErr w:type="spellStart"/>
      <w:r w:rsidRPr="00EE37C3">
        <w:rPr>
          <w:rFonts w:cstheme="minorHAnsi"/>
        </w:rPr>
        <w:t>MDDr</w:t>
      </w:r>
      <w:proofErr w:type="spellEnd"/>
      <w:r w:rsidRPr="00EE37C3">
        <w:rPr>
          <w:rFonts w:cstheme="minorHAnsi"/>
        </w:rPr>
        <w:t xml:space="preserve">. Petra Kamínková, </w:t>
      </w:r>
      <w:proofErr w:type="spellStart"/>
      <w:r w:rsidRPr="00EE37C3">
        <w:rPr>
          <w:rFonts w:cstheme="minorHAnsi"/>
        </w:rPr>
        <w:t>MDDr</w:t>
      </w:r>
      <w:proofErr w:type="spellEnd"/>
      <w:r w:rsidRPr="00EE37C3">
        <w:rPr>
          <w:rFonts w:cstheme="minorHAnsi"/>
        </w:rPr>
        <w:t xml:space="preserve">. Peter </w:t>
      </w:r>
      <w:proofErr w:type="spellStart"/>
      <w:r w:rsidRPr="00EE37C3">
        <w:rPr>
          <w:rFonts w:cstheme="minorHAnsi"/>
        </w:rPr>
        <w:t>Dírer</w:t>
      </w:r>
      <w:proofErr w:type="spellEnd"/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 xml:space="preserve">Klinika zubního lékařství </w:t>
      </w:r>
      <w:r w:rsidR="00956054">
        <w:rPr>
          <w:rFonts w:cstheme="minorHAnsi"/>
        </w:rPr>
        <w:t xml:space="preserve">LF </w:t>
      </w:r>
      <w:r w:rsidRPr="00EE37C3">
        <w:rPr>
          <w:rFonts w:cstheme="minorHAnsi"/>
        </w:rPr>
        <w:t>UP a FN, Olomouc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Úvod a cíl:</w:t>
      </w:r>
      <w:r>
        <w:rPr>
          <w:rFonts w:cstheme="minorHAnsi"/>
        </w:rPr>
        <w:t xml:space="preserve"> </w:t>
      </w:r>
      <w:r w:rsidRPr="00EE37C3">
        <w:rPr>
          <w:rFonts w:cstheme="minorHAnsi"/>
        </w:rPr>
        <w:t xml:space="preserve">Během růstového období nejsou změny velikosti a tvaru obličeje (obličejové formy) homogenní. K jejich zhodnocení lze využít metodu stereofotogrammetrie.  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Cílem práce je:</w:t>
      </w:r>
      <w:r>
        <w:rPr>
          <w:rFonts w:cstheme="minorHAnsi"/>
        </w:rPr>
        <w:t xml:space="preserve"> </w:t>
      </w:r>
      <w:r w:rsidRPr="00EE37C3">
        <w:rPr>
          <w:rFonts w:cstheme="minorHAnsi"/>
        </w:rPr>
        <w:t>1. Vytvoření 3D průměrných forem obličejů u chlapců a dívek ve věku 11,</w:t>
      </w:r>
      <w:r>
        <w:rPr>
          <w:rFonts w:cstheme="minorHAnsi"/>
        </w:rPr>
        <w:t xml:space="preserve"> </w:t>
      </w:r>
      <w:r w:rsidRPr="00EE37C3">
        <w:rPr>
          <w:rFonts w:cstheme="minorHAnsi"/>
        </w:rPr>
        <w:t xml:space="preserve">13 a 15 let. 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2. Vzájemné překrytí 3D průměrných forem obličejů chlapců a dívek u jednotlivých věkových kategorií.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3. Vyjádření pohlavních rozdílů a růstových změn v obličeji mezi jednotlivými skupinami pomocí barevných map odchylek.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Materiál a metodika:</w:t>
      </w:r>
      <w:r>
        <w:rPr>
          <w:rFonts w:cstheme="minorHAnsi"/>
        </w:rPr>
        <w:t xml:space="preserve"> </w:t>
      </w:r>
      <w:r w:rsidRPr="00EE37C3">
        <w:rPr>
          <w:rFonts w:cstheme="minorHAnsi"/>
        </w:rPr>
        <w:t xml:space="preserve">Optickým skenerem </w:t>
      </w:r>
      <w:proofErr w:type="spellStart"/>
      <w:r w:rsidRPr="00EE37C3">
        <w:rPr>
          <w:rFonts w:cstheme="minorHAnsi"/>
        </w:rPr>
        <w:t>Vectra</w:t>
      </w:r>
      <w:proofErr w:type="spellEnd"/>
      <w:r w:rsidRPr="00EE37C3">
        <w:rPr>
          <w:rFonts w:cstheme="minorHAnsi"/>
        </w:rPr>
        <w:t xml:space="preserve"> M3 byly zhotoveny 3D fotografie obličejů dětí vybraný</w:t>
      </w:r>
      <w:r w:rsidR="00956054">
        <w:rPr>
          <w:rFonts w:cstheme="minorHAnsi"/>
        </w:rPr>
        <w:t>ch základních a středních škol O</w:t>
      </w:r>
      <w:r w:rsidRPr="00EE37C3">
        <w:rPr>
          <w:rFonts w:cstheme="minorHAnsi"/>
        </w:rPr>
        <w:t>lomouckého kraje. Do studie bylo zařazeno 112 dětí (56 chlapců, 56 dívek) ve 3 věkových kategoriích - 11,</w:t>
      </w:r>
      <w:r>
        <w:rPr>
          <w:rFonts w:cstheme="minorHAnsi"/>
        </w:rPr>
        <w:t xml:space="preserve"> </w:t>
      </w:r>
      <w:r w:rsidRPr="00EE37C3">
        <w:rPr>
          <w:rFonts w:cstheme="minorHAnsi"/>
        </w:rPr>
        <w:t xml:space="preserve">13 a 15 let. 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Použitím metod geometrické morfometrie byly vytvořeny 3D povrchové průměrné modely obličejů dětí dle pohlaví a věku. Modely byly vzájemně překryty (</w:t>
      </w:r>
      <w:proofErr w:type="spellStart"/>
      <w:r w:rsidRPr="00EE37C3">
        <w:rPr>
          <w:rFonts w:cstheme="minorHAnsi"/>
        </w:rPr>
        <w:t>superimponovány</w:t>
      </w:r>
      <w:proofErr w:type="spellEnd"/>
      <w:r w:rsidRPr="00EE37C3">
        <w:rPr>
          <w:rFonts w:cstheme="minorHAnsi"/>
        </w:rPr>
        <w:t>). Výsledky byly zhodnoceny pomocí barevných map odchylek, které kvantitativně znázorňují rozdíly mezi jednotlivými průměrnými obličejovými formami.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Výsledky:</w:t>
      </w:r>
      <w:r>
        <w:rPr>
          <w:rFonts w:cstheme="minorHAnsi"/>
        </w:rPr>
        <w:t xml:space="preserve"> </w:t>
      </w:r>
      <w:r w:rsidRPr="00EE37C3">
        <w:rPr>
          <w:rFonts w:cstheme="minorHAnsi"/>
        </w:rPr>
        <w:t xml:space="preserve">Pohlavní rozdíly byly nejvíce patrné u souboru 15letých, u kterých průměrný obličej chlapců dosahoval celkově větších rozměrů a překrýval ten dívčí ve všech svých okrajových částech. Chlapci měli větší nos, nadočnicové oblouky a delší bradu. Dívky měly naopak vzhledem k chlapcům </w:t>
      </w:r>
      <w:proofErr w:type="spellStart"/>
      <w:r w:rsidRPr="00EE37C3">
        <w:rPr>
          <w:rFonts w:cstheme="minorHAnsi"/>
        </w:rPr>
        <w:t>protrudující</w:t>
      </w:r>
      <w:proofErr w:type="spellEnd"/>
      <w:r w:rsidRPr="00EE37C3">
        <w:rPr>
          <w:rFonts w:cstheme="minorHAnsi"/>
        </w:rPr>
        <w:t xml:space="preserve"> a výraznější oblast tváří a očí.</w:t>
      </w:r>
    </w:p>
    <w:p w:rsidR="00EE37C3" w:rsidRPr="00EE37C3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Růstové změny byly u obou pohlaví nejmarkantnější mezi průměrnou obličejovou formou ve věku 11 a 15 let. U chlapců byly navíc výrazné i změny mezi 13letou a 15letou formou.</w:t>
      </w:r>
    </w:p>
    <w:p w:rsidR="00A75D35" w:rsidRPr="00A75D35" w:rsidRDefault="00EE37C3" w:rsidP="00E123F2">
      <w:pPr>
        <w:jc w:val="both"/>
        <w:rPr>
          <w:rFonts w:cstheme="minorHAnsi"/>
        </w:rPr>
      </w:pPr>
      <w:r w:rsidRPr="00EE37C3">
        <w:rPr>
          <w:rFonts w:cstheme="minorHAnsi"/>
        </w:rPr>
        <w:t>Závěr:</w:t>
      </w:r>
      <w:r>
        <w:rPr>
          <w:rFonts w:cstheme="minorHAnsi"/>
        </w:rPr>
        <w:t xml:space="preserve"> </w:t>
      </w:r>
      <w:r w:rsidRPr="00EE37C3">
        <w:rPr>
          <w:rFonts w:cstheme="minorHAnsi"/>
        </w:rPr>
        <w:t>3D modely obličejů představují účinný a neinvazivní nástroj pro výzkum povrchových měkkých tkání obličeje.</w:t>
      </w:r>
    </w:p>
    <w:sectPr w:rsidR="00A75D35" w:rsidRPr="00A7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DD"/>
    <w:rsid w:val="000B0CD1"/>
    <w:rsid w:val="000D7B59"/>
    <w:rsid w:val="00112871"/>
    <w:rsid w:val="00152D9E"/>
    <w:rsid w:val="00257D44"/>
    <w:rsid w:val="00392F52"/>
    <w:rsid w:val="003E7CB7"/>
    <w:rsid w:val="004955A7"/>
    <w:rsid w:val="00504716"/>
    <w:rsid w:val="00541275"/>
    <w:rsid w:val="005C21BA"/>
    <w:rsid w:val="005E1D89"/>
    <w:rsid w:val="0084195E"/>
    <w:rsid w:val="00922607"/>
    <w:rsid w:val="00956054"/>
    <w:rsid w:val="009B3ADD"/>
    <w:rsid w:val="00A06C90"/>
    <w:rsid w:val="00A75D35"/>
    <w:rsid w:val="00C02041"/>
    <w:rsid w:val="00CB4AA6"/>
    <w:rsid w:val="00E123F2"/>
    <w:rsid w:val="00E75101"/>
    <w:rsid w:val="00ED48C7"/>
    <w:rsid w:val="00E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D6FE"/>
  <w15:chartTrackingRefBased/>
  <w15:docId w15:val="{460CC8DB-C07A-4C75-BEE3-8218828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3515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23</cp:revision>
  <dcterms:created xsi:type="dcterms:W3CDTF">2019-02-06T08:00:00Z</dcterms:created>
  <dcterms:modified xsi:type="dcterms:W3CDTF">2019-03-19T05:50:00Z</dcterms:modified>
</cp:coreProperties>
</file>